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Look w:val="04A0"/>
      </w:tblPr>
      <w:tblGrid>
        <w:gridCol w:w="990"/>
        <w:gridCol w:w="10080"/>
      </w:tblGrid>
      <w:tr w:rsidR="006C3DC8" w:rsidRPr="007E502B" w:rsidTr="002F234B">
        <w:trPr>
          <w:trHeight w:val="530"/>
        </w:trPr>
        <w:tc>
          <w:tcPr>
            <w:tcW w:w="11070" w:type="dxa"/>
            <w:gridSpan w:val="2"/>
            <w:vAlign w:val="center"/>
          </w:tcPr>
          <w:p w:rsidR="006C3DC8" w:rsidRPr="00D44FD7" w:rsidRDefault="001D6524" w:rsidP="002F234B">
            <w:pPr>
              <w:jc w:val="center"/>
              <w:rPr>
                <w:rFonts w:ascii="Times New Roman" w:hAnsi="Times New Roman" w:cs="Times New Roman"/>
                <w:b/>
                <w:sz w:val="24"/>
                <w:szCs w:val="24"/>
              </w:rPr>
            </w:pPr>
            <w:r w:rsidRPr="007E502B">
              <w:rPr>
                <w:rFonts w:ascii="Times New Roman" w:hAnsi="Times New Roman" w:cs="Times New Roman"/>
                <w:sz w:val="24"/>
                <w:szCs w:val="24"/>
              </w:rPr>
              <w:br w:type="page"/>
            </w:r>
            <w:r w:rsidR="00C764F4" w:rsidRPr="00D44FD7">
              <w:rPr>
                <w:rFonts w:ascii="Times New Roman" w:hAnsi="Times New Roman" w:cs="Times New Roman"/>
                <w:b/>
                <w:sz w:val="24"/>
                <w:szCs w:val="24"/>
              </w:rPr>
              <w:t>PROGRAM OUTCOMES</w:t>
            </w:r>
          </w:p>
        </w:tc>
      </w:tr>
      <w:tr w:rsidR="006C3DC8" w:rsidRPr="007E502B" w:rsidTr="00F741A1">
        <w:tc>
          <w:tcPr>
            <w:tcW w:w="990" w:type="dxa"/>
            <w:vAlign w:val="center"/>
          </w:tcPr>
          <w:p w:rsidR="006C3DC8" w:rsidRPr="00F741A1" w:rsidRDefault="00D44FD7" w:rsidP="00F741A1">
            <w:pPr>
              <w:jc w:val="center"/>
              <w:rPr>
                <w:rFonts w:ascii="Times New Roman" w:hAnsi="Times New Roman" w:cs="Times New Roman"/>
                <w:b/>
                <w:sz w:val="24"/>
                <w:szCs w:val="24"/>
              </w:rPr>
            </w:pPr>
            <w:r w:rsidRPr="00F741A1">
              <w:rPr>
                <w:rFonts w:ascii="Times New Roman" w:hAnsi="Times New Roman" w:cs="Times New Roman"/>
                <w:b/>
                <w:sz w:val="24"/>
                <w:szCs w:val="24"/>
              </w:rPr>
              <w:t>PO 1</w:t>
            </w:r>
          </w:p>
        </w:tc>
        <w:tc>
          <w:tcPr>
            <w:tcW w:w="10080" w:type="dxa"/>
          </w:tcPr>
          <w:p w:rsidR="007E502B" w:rsidRPr="007E502B" w:rsidRDefault="004B155A" w:rsidP="007E502B">
            <w:pPr>
              <w:jc w:val="both"/>
              <w:rPr>
                <w:rFonts w:ascii="Times New Roman" w:hAnsi="Times New Roman" w:cs="Times New Roman"/>
                <w:sz w:val="24"/>
                <w:szCs w:val="24"/>
              </w:rPr>
            </w:pPr>
            <w:r w:rsidRPr="007E502B">
              <w:rPr>
                <w:rFonts w:ascii="Times New Roman" w:hAnsi="Times New Roman" w:cs="Times New Roman"/>
                <w:sz w:val="24"/>
                <w:szCs w:val="24"/>
              </w:rPr>
              <w:t>Pharmacy Knowledge: Possess knowledge and comprehension of the core and basic knowledge associated with the profession of pharmacy, including biomedical sciences; pharmaceutical sciences; behavioral, social, and administrative pharmacy sciences; and manufacturing practices.</w:t>
            </w:r>
          </w:p>
        </w:tc>
      </w:tr>
      <w:tr w:rsidR="006C3DC8" w:rsidRPr="007E502B" w:rsidTr="00F741A1">
        <w:tc>
          <w:tcPr>
            <w:tcW w:w="990" w:type="dxa"/>
            <w:vAlign w:val="center"/>
          </w:tcPr>
          <w:p w:rsidR="006C3DC8" w:rsidRPr="00F741A1" w:rsidRDefault="00D44FD7" w:rsidP="00F741A1">
            <w:pPr>
              <w:jc w:val="center"/>
              <w:rPr>
                <w:rFonts w:ascii="Times New Roman" w:hAnsi="Times New Roman" w:cs="Times New Roman"/>
                <w:b/>
                <w:sz w:val="24"/>
                <w:szCs w:val="24"/>
              </w:rPr>
            </w:pPr>
            <w:r w:rsidRPr="00F741A1">
              <w:rPr>
                <w:rFonts w:ascii="Times New Roman" w:hAnsi="Times New Roman" w:cs="Times New Roman"/>
                <w:b/>
                <w:sz w:val="24"/>
                <w:szCs w:val="24"/>
              </w:rPr>
              <w:t>PO 2</w:t>
            </w:r>
          </w:p>
        </w:tc>
        <w:tc>
          <w:tcPr>
            <w:tcW w:w="10080" w:type="dxa"/>
          </w:tcPr>
          <w:p w:rsidR="007E502B" w:rsidRPr="007E502B" w:rsidRDefault="004B155A" w:rsidP="007E502B">
            <w:pPr>
              <w:jc w:val="both"/>
              <w:rPr>
                <w:rFonts w:ascii="Times New Roman" w:hAnsi="Times New Roman" w:cs="Times New Roman"/>
                <w:sz w:val="24"/>
                <w:szCs w:val="24"/>
              </w:rPr>
            </w:pPr>
            <w:r w:rsidRPr="007E502B">
              <w:rPr>
                <w:rFonts w:ascii="Times New Roman" w:hAnsi="Times New Roman" w:cs="Times New Roman"/>
                <w:sz w:val="24"/>
                <w:szCs w:val="24"/>
              </w:rPr>
              <w:t>Planning Abilities: Demonstrate effective planning abilities including time management, resource management, delegation skills and organizational skills. Develop and implement plans and organize work to meet deadlines.</w:t>
            </w:r>
          </w:p>
        </w:tc>
      </w:tr>
      <w:tr w:rsidR="006C3DC8" w:rsidRPr="007E502B" w:rsidTr="00F741A1">
        <w:tc>
          <w:tcPr>
            <w:tcW w:w="990" w:type="dxa"/>
            <w:vAlign w:val="center"/>
          </w:tcPr>
          <w:p w:rsidR="006C3DC8" w:rsidRPr="00F741A1" w:rsidRDefault="00D44FD7" w:rsidP="00F741A1">
            <w:pPr>
              <w:jc w:val="center"/>
              <w:rPr>
                <w:rFonts w:ascii="Times New Roman" w:hAnsi="Times New Roman" w:cs="Times New Roman"/>
                <w:b/>
                <w:sz w:val="24"/>
                <w:szCs w:val="24"/>
              </w:rPr>
            </w:pPr>
            <w:r w:rsidRPr="00F741A1">
              <w:rPr>
                <w:rFonts w:ascii="Times New Roman" w:hAnsi="Times New Roman" w:cs="Times New Roman"/>
                <w:b/>
                <w:sz w:val="24"/>
                <w:szCs w:val="24"/>
              </w:rPr>
              <w:t>PO 3</w:t>
            </w:r>
          </w:p>
        </w:tc>
        <w:tc>
          <w:tcPr>
            <w:tcW w:w="10080" w:type="dxa"/>
          </w:tcPr>
          <w:p w:rsidR="007E502B" w:rsidRPr="007E502B" w:rsidRDefault="004B155A" w:rsidP="007E502B">
            <w:pPr>
              <w:jc w:val="both"/>
              <w:rPr>
                <w:rFonts w:ascii="Times New Roman" w:hAnsi="Times New Roman" w:cs="Times New Roman"/>
                <w:sz w:val="24"/>
                <w:szCs w:val="24"/>
              </w:rPr>
            </w:pPr>
            <w:r w:rsidRPr="007E502B">
              <w:rPr>
                <w:rFonts w:ascii="Times New Roman" w:hAnsi="Times New Roman" w:cs="Times New Roman"/>
                <w:sz w:val="24"/>
                <w:szCs w:val="24"/>
              </w:rPr>
              <w:t xml:space="preserve"> Problem analysis: Utilize the principles of scientific enquiry, thinking analytically, clearly and critically, while solving problems and making decisions during daily practice. Find, analyze, evaluate and apply information systematically and shall make defensible decisions. </w:t>
            </w:r>
          </w:p>
        </w:tc>
      </w:tr>
      <w:tr w:rsidR="006C3DC8" w:rsidRPr="007E502B" w:rsidTr="00F741A1">
        <w:tc>
          <w:tcPr>
            <w:tcW w:w="990" w:type="dxa"/>
            <w:vAlign w:val="center"/>
          </w:tcPr>
          <w:p w:rsidR="006C3DC8" w:rsidRPr="00F741A1" w:rsidRDefault="00D44FD7" w:rsidP="00F741A1">
            <w:pPr>
              <w:jc w:val="center"/>
              <w:rPr>
                <w:rFonts w:ascii="Times New Roman" w:hAnsi="Times New Roman" w:cs="Times New Roman"/>
                <w:b/>
                <w:sz w:val="24"/>
                <w:szCs w:val="24"/>
              </w:rPr>
            </w:pPr>
            <w:r w:rsidRPr="00F741A1">
              <w:rPr>
                <w:rFonts w:ascii="Times New Roman" w:hAnsi="Times New Roman" w:cs="Times New Roman"/>
                <w:b/>
                <w:sz w:val="24"/>
                <w:szCs w:val="24"/>
              </w:rPr>
              <w:t>PO 4</w:t>
            </w:r>
          </w:p>
        </w:tc>
        <w:tc>
          <w:tcPr>
            <w:tcW w:w="10080" w:type="dxa"/>
          </w:tcPr>
          <w:p w:rsidR="007E502B" w:rsidRPr="007E502B" w:rsidRDefault="00E03EFF" w:rsidP="007E502B">
            <w:pPr>
              <w:jc w:val="both"/>
              <w:rPr>
                <w:rFonts w:ascii="Times New Roman" w:hAnsi="Times New Roman" w:cs="Times New Roman"/>
                <w:sz w:val="24"/>
                <w:szCs w:val="24"/>
              </w:rPr>
            </w:pPr>
            <w:r w:rsidRPr="007E502B">
              <w:rPr>
                <w:rFonts w:ascii="Times New Roman" w:hAnsi="Times New Roman" w:cs="Times New Roman"/>
                <w:sz w:val="24"/>
                <w:szCs w:val="24"/>
              </w:rPr>
              <w:t>Modern tool usage: Learn, select, and apply appropriate methods and procedures, resources, and modern pharmacy-related computing tools with an understanding of the limitations.</w:t>
            </w:r>
          </w:p>
        </w:tc>
      </w:tr>
      <w:tr w:rsidR="00D44FD7" w:rsidRPr="007E502B" w:rsidTr="00F741A1">
        <w:tc>
          <w:tcPr>
            <w:tcW w:w="990" w:type="dxa"/>
            <w:vAlign w:val="center"/>
          </w:tcPr>
          <w:p w:rsidR="00D44FD7" w:rsidRPr="00F741A1" w:rsidRDefault="00D44FD7" w:rsidP="00F741A1">
            <w:pPr>
              <w:jc w:val="center"/>
              <w:rPr>
                <w:b/>
              </w:rPr>
            </w:pPr>
            <w:r w:rsidRPr="00F741A1">
              <w:rPr>
                <w:rFonts w:ascii="Times New Roman" w:hAnsi="Times New Roman" w:cs="Times New Roman"/>
                <w:b/>
                <w:sz w:val="24"/>
                <w:szCs w:val="24"/>
              </w:rPr>
              <w:t>PO 5</w:t>
            </w:r>
          </w:p>
        </w:tc>
        <w:tc>
          <w:tcPr>
            <w:tcW w:w="10080" w:type="dxa"/>
          </w:tcPr>
          <w:p w:rsidR="00D44FD7" w:rsidRPr="007E502B" w:rsidRDefault="00D44FD7" w:rsidP="007E502B">
            <w:pPr>
              <w:jc w:val="both"/>
              <w:rPr>
                <w:rFonts w:ascii="Times New Roman" w:hAnsi="Times New Roman" w:cs="Times New Roman"/>
                <w:sz w:val="24"/>
                <w:szCs w:val="24"/>
              </w:rPr>
            </w:pPr>
            <w:r w:rsidRPr="007E502B">
              <w:rPr>
                <w:rFonts w:ascii="Times New Roman" w:hAnsi="Times New Roman" w:cs="Times New Roman"/>
                <w:sz w:val="24"/>
                <w:szCs w:val="24"/>
              </w:rPr>
              <w:t>Leadership skills: Understand and consider the human reaction to change, motivation issues, leadership and team-building when planning changes required for fulfillment of practice, professional and societal responsibilities. Assume participatory roles as responsible citizens or leadership roles when appropriate to facilitate improvement in health and wellbeing.</w:t>
            </w:r>
          </w:p>
        </w:tc>
      </w:tr>
      <w:tr w:rsidR="00D44FD7" w:rsidRPr="007E502B" w:rsidTr="00F741A1">
        <w:tc>
          <w:tcPr>
            <w:tcW w:w="990" w:type="dxa"/>
            <w:vAlign w:val="center"/>
          </w:tcPr>
          <w:p w:rsidR="00D44FD7" w:rsidRPr="00F741A1" w:rsidRDefault="00D44FD7" w:rsidP="00F741A1">
            <w:pPr>
              <w:jc w:val="center"/>
              <w:rPr>
                <w:b/>
              </w:rPr>
            </w:pPr>
            <w:r w:rsidRPr="00F741A1">
              <w:rPr>
                <w:rFonts w:ascii="Times New Roman" w:hAnsi="Times New Roman" w:cs="Times New Roman"/>
                <w:b/>
                <w:sz w:val="24"/>
                <w:szCs w:val="24"/>
              </w:rPr>
              <w:t>PO 6</w:t>
            </w:r>
          </w:p>
        </w:tc>
        <w:tc>
          <w:tcPr>
            <w:tcW w:w="10080" w:type="dxa"/>
          </w:tcPr>
          <w:p w:rsidR="00D44FD7" w:rsidRPr="007E502B" w:rsidRDefault="00D44FD7" w:rsidP="007E502B">
            <w:pPr>
              <w:jc w:val="both"/>
              <w:rPr>
                <w:rFonts w:ascii="Times New Roman" w:hAnsi="Times New Roman" w:cs="Times New Roman"/>
                <w:sz w:val="24"/>
                <w:szCs w:val="24"/>
              </w:rPr>
            </w:pPr>
            <w:r w:rsidRPr="007E502B">
              <w:rPr>
                <w:rFonts w:ascii="Times New Roman" w:hAnsi="Times New Roman" w:cs="Times New Roman"/>
                <w:sz w:val="24"/>
                <w:szCs w:val="24"/>
              </w:rPr>
              <w:t xml:space="preserve">Professional Identity: Understand, analyze and communicate the value of their professional roles in society (e.g. health care professionals, promoters of health, educators, managers, employers, employees). </w:t>
            </w:r>
          </w:p>
        </w:tc>
      </w:tr>
      <w:tr w:rsidR="00D44FD7" w:rsidRPr="007E502B" w:rsidTr="00F741A1">
        <w:tc>
          <w:tcPr>
            <w:tcW w:w="990" w:type="dxa"/>
            <w:vAlign w:val="center"/>
          </w:tcPr>
          <w:p w:rsidR="00D44FD7" w:rsidRPr="00F741A1" w:rsidRDefault="00D44FD7" w:rsidP="00F741A1">
            <w:pPr>
              <w:jc w:val="center"/>
              <w:rPr>
                <w:b/>
              </w:rPr>
            </w:pPr>
            <w:r w:rsidRPr="00F741A1">
              <w:rPr>
                <w:rFonts w:ascii="Times New Roman" w:hAnsi="Times New Roman" w:cs="Times New Roman"/>
                <w:b/>
                <w:sz w:val="24"/>
                <w:szCs w:val="24"/>
              </w:rPr>
              <w:t>PO 7</w:t>
            </w:r>
          </w:p>
        </w:tc>
        <w:tc>
          <w:tcPr>
            <w:tcW w:w="10080" w:type="dxa"/>
          </w:tcPr>
          <w:p w:rsidR="00D44FD7" w:rsidRPr="007E502B" w:rsidRDefault="00D44FD7" w:rsidP="007E502B">
            <w:pPr>
              <w:jc w:val="both"/>
              <w:rPr>
                <w:rFonts w:ascii="Times New Roman" w:hAnsi="Times New Roman" w:cs="Times New Roman"/>
                <w:sz w:val="24"/>
                <w:szCs w:val="24"/>
              </w:rPr>
            </w:pPr>
            <w:r w:rsidRPr="007E502B">
              <w:rPr>
                <w:rFonts w:ascii="Times New Roman" w:hAnsi="Times New Roman" w:cs="Times New Roman"/>
                <w:sz w:val="24"/>
                <w:szCs w:val="24"/>
              </w:rPr>
              <w:t xml:space="preserve">Pharmaceutical Ethics: Honour personal values and apply ethical principles in professional and social contexts. Demonstrate behavior that recognizes cultural and personal variability in values, communication and lifestyles. Use ethical frameworks; apply ethical principles while making decisions and take responsibility for the outcomes associated with the decisions. </w:t>
            </w:r>
          </w:p>
        </w:tc>
      </w:tr>
      <w:tr w:rsidR="00D44FD7" w:rsidRPr="007E502B" w:rsidTr="00F741A1">
        <w:tc>
          <w:tcPr>
            <w:tcW w:w="990" w:type="dxa"/>
            <w:vAlign w:val="center"/>
          </w:tcPr>
          <w:p w:rsidR="00D44FD7" w:rsidRPr="00F741A1" w:rsidRDefault="00D44FD7" w:rsidP="00F741A1">
            <w:pPr>
              <w:jc w:val="center"/>
              <w:rPr>
                <w:b/>
              </w:rPr>
            </w:pPr>
            <w:r w:rsidRPr="00F741A1">
              <w:rPr>
                <w:rFonts w:ascii="Times New Roman" w:hAnsi="Times New Roman" w:cs="Times New Roman"/>
                <w:b/>
                <w:sz w:val="24"/>
                <w:szCs w:val="24"/>
              </w:rPr>
              <w:t>PO 8</w:t>
            </w:r>
          </w:p>
        </w:tc>
        <w:tc>
          <w:tcPr>
            <w:tcW w:w="10080" w:type="dxa"/>
          </w:tcPr>
          <w:p w:rsidR="00D44FD7" w:rsidRPr="007E502B" w:rsidRDefault="00D44FD7" w:rsidP="007E502B">
            <w:pPr>
              <w:jc w:val="both"/>
              <w:rPr>
                <w:rFonts w:ascii="Times New Roman" w:hAnsi="Times New Roman" w:cs="Times New Roman"/>
                <w:sz w:val="24"/>
                <w:szCs w:val="24"/>
              </w:rPr>
            </w:pPr>
            <w:r w:rsidRPr="007E502B">
              <w:rPr>
                <w:rFonts w:ascii="Times New Roman" w:hAnsi="Times New Roman" w:cs="Times New Roman"/>
                <w:sz w:val="24"/>
                <w:szCs w:val="24"/>
              </w:rPr>
              <w:t>Communication: Communicate effectively with the pharmacy community and with society at large, such as, being able to comprehend and write effective reports, make effective presentations and documentation, and give and receive clear instructions.</w:t>
            </w:r>
          </w:p>
        </w:tc>
      </w:tr>
      <w:tr w:rsidR="00D44FD7" w:rsidRPr="007E502B" w:rsidTr="00F741A1">
        <w:tc>
          <w:tcPr>
            <w:tcW w:w="990" w:type="dxa"/>
            <w:vAlign w:val="center"/>
          </w:tcPr>
          <w:p w:rsidR="00D44FD7" w:rsidRPr="00F741A1" w:rsidRDefault="00D44FD7" w:rsidP="00F741A1">
            <w:pPr>
              <w:jc w:val="center"/>
              <w:rPr>
                <w:b/>
              </w:rPr>
            </w:pPr>
            <w:r w:rsidRPr="00F741A1">
              <w:rPr>
                <w:rFonts w:ascii="Times New Roman" w:hAnsi="Times New Roman" w:cs="Times New Roman"/>
                <w:b/>
                <w:sz w:val="24"/>
                <w:szCs w:val="24"/>
              </w:rPr>
              <w:t>PO 9</w:t>
            </w:r>
          </w:p>
        </w:tc>
        <w:tc>
          <w:tcPr>
            <w:tcW w:w="10080" w:type="dxa"/>
          </w:tcPr>
          <w:p w:rsidR="00D44FD7" w:rsidRPr="007E502B" w:rsidRDefault="00D44FD7" w:rsidP="007E502B">
            <w:pPr>
              <w:jc w:val="both"/>
              <w:rPr>
                <w:rFonts w:ascii="Times New Roman" w:hAnsi="Times New Roman" w:cs="Times New Roman"/>
                <w:sz w:val="24"/>
                <w:szCs w:val="24"/>
              </w:rPr>
            </w:pPr>
            <w:r w:rsidRPr="007E502B">
              <w:rPr>
                <w:rFonts w:ascii="Times New Roman" w:hAnsi="Times New Roman" w:cs="Times New Roman"/>
                <w:sz w:val="24"/>
                <w:szCs w:val="24"/>
              </w:rPr>
              <w:t xml:space="preserve">The Pharmacist and society: Apply reasoning informed by the contextual knowledge to assess societal, health, safety and legal issues and the consequent responsibilities relevant to the professional pharmacy practice. </w:t>
            </w:r>
          </w:p>
        </w:tc>
      </w:tr>
      <w:tr w:rsidR="00D44FD7" w:rsidRPr="007E502B" w:rsidTr="00F741A1">
        <w:tc>
          <w:tcPr>
            <w:tcW w:w="990" w:type="dxa"/>
            <w:vAlign w:val="center"/>
          </w:tcPr>
          <w:p w:rsidR="00D44FD7" w:rsidRPr="00F741A1" w:rsidRDefault="00D44FD7" w:rsidP="00F741A1">
            <w:pPr>
              <w:jc w:val="center"/>
              <w:rPr>
                <w:b/>
              </w:rPr>
            </w:pPr>
            <w:r w:rsidRPr="00F741A1">
              <w:rPr>
                <w:rFonts w:ascii="Times New Roman" w:hAnsi="Times New Roman" w:cs="Times New Roman"/>
                <w:b/>
                <w:sz w:val="24"/>
                <w:szCs w:val="24"/>
              </w:rPr>
              <w:t>PO 10</w:t>
            </w:r>
          </w:p>
        </w:tc>
        <w:tc>
          <w:tcPr>
            <w:tcW w:w="10080" w:type="dxa"/>
          </w:tcPr>
          <w:p w:rsidR="00D44FD7" w:rsidRPr="007E502B" w:rsidRDefault="00D44FD7" w:rsidP="007E502B">
            <w:pPr>
              <w:jc w:val="both"/>
              <w:rPr>
                <w:rFonts w:ascii="Times New Roman" w:hAnsi="Times New Roman" w:cs="Times New Roman"/>
                <w:sz w:val="24"/>
                <w:szCs w:val="24"/>
              </w:rPr>
            </w:pPr>
            <w:r w:rsidRPr="007E502B">
              <w:rPr>
                <w:rFonts w:ascii="Times New Roman" w:hAnsi="Times New Roman" w:cs="Times New Roman"/>
                <w:sz w:val="24"/>
                <w:szCs w:val="24"/>
              </w:rPr>
              <w:t xml:space="preserve">Environment and sustainability: Understand the impact of the professional pharmacy solutions in societal and environmental contexts, and demonstrate the knowledge of, and need for sustainable development. </w:t>
            </w:r>
          </w:p>
        </w:tc>
      </w:tr>
      <w:tr w:rsidR="00D44FD7" w:rsidRPr="007E502B" w:rsidTr="00F741A1">
        <w:tc>
          <w:tcPr>
            <w:tcW w:w="990" w:type="dxa"/>
            <w:vAlign w:val="center"/>
          </w:tcPr>
          <w:p w:rsidR="00D44FD7" w:rsidRPr="00F741A1" w:rsidRDefault="00D44FD7" w:rsidP="00F741A1">
            <w:pPr>
              <w:jc w:val="center"/>
              <w:rPr>
                <w:b/>
              </w:rPr>
            </w:pPr>
            <w:r w:rsidRPr="00F741A1">
              <w:rPr>
                <w:rFonts w:ascii="Times New Roman" w:hAnsi="Times New Roman" w:cs="Times New Roman"/>
                <w:b/>
                <w:sz w:val="24"/>
                <w:szCs w:val="24"/>
              </w:rPr>
              <w:t>PO 11</w:t>
            </w:r>
          </w:p>
        </w:tc>
        <w:tc>
          <w:tcPr>
            <w:tcW w:w="10080" w:type="dxa"/>
          </w:tcPr>
          <w:p w:rsidR="00D44FD7" w:rsidRPr="007E502B" w:rsidRDefault="00D44FD7" w:rsidP="007E502B">
            <w:pPr>
              <w:jc w:val="both"/>
              <w:rPr>
                <w:rFonts w:ascii="Times New Roman" w:hAnsi="Times New Roman" w:cs="Times New Roman"/>
                <w:sz w:val="24"/>
                <w:szCs w:val="24"/>
              </w:rPr>
            </w:pPr>
            <w:r w:rsidRPr="007E502B">
              <w:rPr>
                <w:rFonts w:ascii="Times New Roman" w:hAnsi="Times New Roman" w:cs="Times New Roman"/>
                <w:sz w:val="24"/>
                <w:szCs w:val="24"/>
              </w:rPr>
              <w:t>Life-long learning: Recognize the need for, and have the preparation and ability to engage in independent and life-long learning in the broadest context of technological change. Self assess and use feedback effectively from others to identify learning needs and to satisfy these needs on an ongoing basis.</w:t>
            </w:r>
          </w:p>
        </w:tc>
      </w:tr>
    </w:tbl>
    <w:p w:rsidR="000B18EF" w:rsidRDefault="000B18EF"/>
    <w:tbl>
      <w:tblPr>
        <w:tblStyle w:val="TableGrid"/>
        <w:tblW w:w="0" w:type="auto"/>
        <w:tblInd w:w="108" w:type="dxa"/>
        <w:tblLook w:val="04A0"/>
      </w:tblPr>
      <w:tblGrid>
        <w:gridCol w:w="990"/>
        <w:gridCol w:w="10080"/>
      </w:tblGrid>
      <w:tr w:rsidR="006213F3" w:rsidTr="006B0D06">
        <w:trPr>
          <w:trHeight w:val="530"/>
        </w:trPr>
        <w:tc>
          <w:tcPr>
            <w:tcW w:w="11070" w:type="dxa"/>
            <w:gridSpan w:val="2"/>
            <w:vAlign w:val="center"/>
          </w:tcPr>
          <w:p w:rsidR="006213F3" w:rsidRDefault="006213F3" w:rsidP="006B0D06">
            <w:pPr>
              <w:jc w:val="center"/>
            </w:pPr>
            <w:r>
              <w:lastRenderedPageBreak/>
              <w:br w:type="page"/>
            </w:r>
            <w:r w:rsidR="007F6557" w:rsidRPr="00D44FD7">
              <w:rPr>
                <w:rFonts w:ascii="Times New Roman" w:hAnsi="Times New Roman" w:cs="Times New Roman"/>
                <w:b/>
                <w:sz w:val="24"/>
                <w:szCs w:val="24"/>
              </w:rPr>
              <w:t>PROGRAM</w:t>
            </w:r>
            <w:r w:rsidR="007F6557">
              <w:rPr>
                <w:rFonts w:ascii="Times New Roman" w:hAnsi="Times New Roman" w:cs="Times New Roman"/>
                <w:b/>
                <w:sz w:val="24"/>
                <w:szCs w:val="24"/>
              </w:rPr>
              <w:t xml:space="preserve"> </w:t>
            </w:r>
            <w:r w:rsidR="007F6557" w:rsidRPr="00FB5647">
              <w:rPr>
                <w:rFonts w:ascii="Times New Roman" w:hAnsi="Times New Roman" w:cs="Times New Roman"/>
                <w:b/>
                <w:sz w:val="28"/>
                <w:szCs w:val="28"/>
              </w:rPr>
              <w:t>SPECIFIC</w:t>
            </w:r>
            <w:r w:rsidR="007F6557" w:rsidRPr="00D44FD7">
              <w:rPr>
                <w:rFonts w:ascii="Times New Roman" w:hAnsi="Times New Roman" w:cs="Times New Roman"/>
                <w:b/>
                <w:sz w:val="24"/>
                <w:szCs w:val="24"/>
              </w:rPr>
              <w:t xml:space="preserve"> OUTCOMES</w:t>
            </w:r>
            <w:r w:rsidR="006B0D06">
              <w:rPr>
                <w:rFonts w:ascii="Times New Roman" w:hAnsi="Times New Roman" w:cs="Times New Roman"/>
                <w:b/>
                <w:sz w:val="24"/>
                <w:szCs w:val="24"/>
              </w:rPr>
              <w:t xml:space="preserve"> B. PHARMACY</w:t>
            </w:r>
          </w:p>
        </w:tc>
      </w:tr>
      <w:tr w:rsidR="000B18EF" w:rsidTr="008C4DCD">
        <w:trPr>
          <w:trHeight w:val="1682"/>
        </w:trPr>
        <w:tc>
          <w:tcPr>
            <w:tcW w:w="990" w:type="dxa"/>
          </w:tcPr>
          <w:p w:rsidR="000B18EF" w:rsidRPr="002708E1" w:rsidRDefault="0006279B">
            <w:pPr>
              <w:rPr>
                <w:b/>
              </w:rPr>
            </w:pPr>
            <w:r w:rsidRPr="002708E1">
              <w:rPr>
                <w:rFonts w:ascii="Times New Roman" w:hAnsi="Times New Roman" w:cs="Times New Roman"/>
                <w:b/>
                <w:sz w:val="24"/>
                <w:szCs w:val="24"/>
              </w:rPr>
              <w:t>PSO 1:</w:t>
            </w:r>
          </w:p>
        </w:tc>
        <w:tc>
          <w:tcPr>
            <w:tcW w:w="10080" w:type="dxa"/>
          </w:tcPr>
          <w:p w:rsidR="000B18EF" w:rsidRPr="00EF0B98" w:rsidRDefault="0006279B" w:rsidP="00EF0B98">
            <w:pPr>
              <w:spacing w:line="360" w:lineRule="auto"/>
              <w:jc w:val="both"/>
              <w:rPr>
                <w:rFonts w:ascii="Times New Roman" w:hAnsi="Times New Roman" w:cs="Times New Roman"/>
                <w:sz w:val="24"/>
                <w:szCs w:val="24"/>
              </w:rPr>
            </w:pPr>
            <w:r w:rsidRPr="006323D4">
              <w:rPr>
                <w:rFonts w:ascii="Times New Roman" w:hAnsi="Times New Roman" w:cs="Times New Roman"/>
                <w:sz w:val="24"/>
                <w:szCs w:val="24"/>
              </w:rPr>
              <w:t>Graduates will have a theoretical and practical understanding of all core and supplementary pharmaceutical sciences subjects, including drug delivery systems, routes of administration of different drugs, their mechanisms of action, chemistry, drug doses, patient treatment &amp; counseling, drug dispensing, hospital &amp; clinical pharmacy, quality control, quality assurance, and regulation.</w:t>
            </w:r>
          </w:p>
        </w:tc>
      </w:tr>
      <w:tr w:rsidR="000B18EF" w:rsidTr="008C4DCD">
        <w:tc>
          <w:tcPr>
            <w:tcW w:w="990" w:type="dxa"/>
          </w:tcPr>
          <w:p w:rsidR="000B18EF" w:rsidRPr="002708E1" w:rsidRDefault="0006279B">
            <w:pPr>
              <w:rPr>
                <w:b/>
              </w:rPr>
            </w:pPr>
            <w:r w:rsidRPr="002708E1">
              <w:rPr>
                <w:rFonts w:ascii="Times New Roman" w:hAnsi="Times New Roman" w:cs="Times New Roman"/>
                <w:b/>
                <w:sz w:val="24"/>
                <w:szCs w:val="24"/>
              </w:rPr>
              <w:t>PSO 2:</w:t>
            </w:r>
          </w:p>
        </w:tc>
        <w:tc>
          <w:tcPr>
            <w:tcW w:w="10080" w:type="dxa"/>
          </w:tcPr>
          <w:p w:rsidR="000B18EF" w:rsidRPr="00EF0B98" w:rsidRDefault="0006279B" w:rsidP="00EF0B98">
            <w:pPr>
              <w:spacing w:line="360" w:lineRule="auto"/>
              <w:jc w:val="both"/>
              <w:rPr>
                <w:rFonts w:ascii="Times New Roman" w:hAnsi="Times New Roman" w:cs="Times New Roman"/>
                <w:sz w:val="24"/>
                <w:szCs w:val="24"/>
              </w:rPr>
            </w:pPr>
            <w:r w:rsidRPr="006323D4">
              <w:rPr>
                <w:rFonts w:ascii="Times New Roman" w:hAnsi="Times New Roman" w:cs="Times New Roman"/>
                <w:sz w:val="24"/>
                <w:szCs w:val="24"/>
              </w:rPr>
              <w:t xml:space="preserve">Graduates will be able to use their knowledge of cell and molecular biology, synthetic and macromolecular chemistry, chemical and biomedical engineering, materials science, </w:t>
            </w:r>
            <w:r>
              <w:rPr>
                <w:rFonts w:ascii="Times New Roman" w:hAnsi="Times New Roman" w:cs="Times New Roman"/>
                <w:sz w:val="24"/>
                <w:szCs w:val="24"/>
              </w:rPr>
              <w:t xml:space="preserve">anatomy, </w:t>
            </w:r>
            <w:r w:rsidRPr="006323D4">
              <w:rPr>
                <w:rFonts w:ascii="Times New Roman" w:hAnsi="Times New Roman" w:cs="Times New Roman"/>
                <w:sz w:val="24"/>
                <w:szCs w:val="24"/>
              </w:rPr>
              <w:t>physiology and pharmacology, clinical research, biop</w:t>
            </w:r>
            <w:r>
              <w:rPr>
                <w:rFonts w:ascii="Times New Roman" w:hAnsi="Times New Roman" w:cs="Times New Roman"/>
                <w:sz w:val="24"/>
                <w:szCs w:val="24"/>
              </w:rPr>
              <w:t>harmaceutics, pharmacovigilance</w:t>
            </w:r>
            <w:r w:rsidRPr="006323D4">
              <w:rPr>
                <w:rFonts w:ascii="Times New Roman" w:hAnsi="Times New Roman" w:cs="Times New Roman"/>
                <w:sz w:val="24"/>
                <w:szCs w:val="24"/>
              </w:rPr>
              <w:t xml:space="preserve"> and pharmacoeconomics in the diagnosis, prevention and treatment of various diseases.</w:t>
            </w:r>
          </w:p>
        </w:tc>
      </w:tr>
      <w:tr w:rsidR="000B18EF" w:rsidTr="008C4DCD">
        <w:tc>
          <w:tcPr>
            <w:tcW w:w="990" w:type="dxa"/>
          </w:tcPr>
          <w:p w:rsidR="000B18EF" w:rsidRPr="002708E1" w:rsidRDefault="0006279B">
            <w:pPr>
              <w:rPr>
                <w:b/>
              </w:rPr>
            </w:pPr>
            <w:r w:rsidRPr="002708E1">
              <w:rPr>
                <w:rFonts w:ascii="Times New Roman" w:hAnsi="Times New Roman" w:cs="Times New Roman"/>
                <w:b/>
                <w:sz w:val="24"/>
                <w:szCs w:val="24"/>
              </w:rPr>
              <w:t>PSO 3:</w:t>
            </w:r>
          </w:p>
        </w:tc>
        <w:tc>
          <w:tcPr>
            <w:tcW w:w="10080" w:type="dxa"/>
          </w:tcPr>
          <w:p w:rsidR="000B18EF" w:rsidRPr="00EF0B98" w:rsidRDefault="0006279B" w:rsidP="00EF0B98">
            <w:pPr>
              <w:spacing w:line="360" w:lineRule="auto"/>
              <w:jc w:val="both"/>
              <w:rPr>
                <w:rFonts w:ascii="Times New Roman" w:hAnsi="Times New Roman" w:cs="Times New Roman"/>
                <w:sz w:val="24"/>
                <w:szCs w:val="24"/>
              </w:rPr>
            </w:pPr>
            <w:r w:rsidRPr="006323D4">
              <w:rPr>
                <w:rFonts w:ascii="Times New Roman" w:hAnsi="Times New Roman" w:cs="Times New Roman"/>
                <w:sz w:val="24"/>
                <w:szCs w:val="24"/>
              </w:rPr>
              <w:t>Graduates will use their preparation and analytical abilities experience to meet industrial needs.</w:t>
            </w:r>
          </w:p>
        </w:tc>
      </w:tr>
      <w:tr w:rsidR="0006279B" w:rsidTr="008C4DCD">
        <w:tc>
          <w:tcPr>
            <w:tcW w:w="990" w:type="dxa"/>
          </w:tcPr>
          <w:p w:rsidR="0006279B" w:rsidRPr="002708E1" w:rsidRDefault="0006279B">
            <w:pPr>
              <w:rPr>
                <w:rFonts w:ascii="Times New Roman" w:hAnsi="Times New Roman" w:cs="Times New Roman"/>
                <w:b/>
                <w:sz w:val="24"/>
                <w:szCs w:val="24"/>
              </w:rPr>
            </w:pPr>
            <w:r w:rsidRPr="002708E1">
              <w:rPr>
                <w:rFonts w:ascii="Times New Roman" w:hAnsi="Times New Roman" w:cs="Times New Roman"/>
                <w:b/>
                <w:sz w:val="24"/>
                <w:szCs w:val="24"/>
              </w:rPr>
              <w:t>PSO 4:</w:t>
            </w:r>
          </w:p>
        </w:tc>
        <w:tc>
          <w:tcPr>
            <w:tcW w:w="10080" w:type="dxa"/>
          </w:tcPr>
          <w:p w:rsidR="0006279B" w:rsidRPr="006323D4" w:rsidRDefault="0006279B" w:rsidP="0006279B">
            <w:pPr>
              <w:spacing w:line="360" w:lineRule="auto"/>
              <w:jc w:val="both"/>
              <w:rPr>
                <w:rFonts w:ascii="Times New Roman" w:hAnsi="Times New Roman" w:cs="Times New Roman"/>
                <w:sz w:val="24"/>
                <w:szCs w:val="24"/>
              </w:rPr>
            </w:pPr>
            <w:r w:rsidRPr="006323D4">
              <w:rPr>
                <w:rFonts w:ascii="Times New Roman" w:hAnsi="Times New Roman" w:cs="Times New Roman"/>
                <w:sz w:val="24"/>
                <w:szCs w:val="24"/>
              </w:rPr>
              <w:t>Graduates will use their understanding of drug regulations to expand their businesses and promote the distribution of all scheduled drugs and cosmetics.</w:t>
            </w:r>
          </w:p>
        </w:tc>
      </w:tr>
    </w:tbl>
    <w:p w:rsidR="000B18EF" w:rsidRDefault="000B18EF"/>
    <w:tbl>
      <w:tblPr>
        <w:tblStyle w:val="TableGrid"/>
        <w:tblW w:w="0" w:type="auto"/>
        <w:tblInd w:w="108" w:type="dxa"/>
        <w:tblLook w:val="04A0"/>
      </w:tblPr>
      <w:tblGrid>
        <w:gridCol w:w="990"/>
        <w:gridCol w:w="10080"/>
      </w:tblGrid>
      <w:tr w:rsidR="006213F3" w:rsidTr="006B0D06">
        <w:trPr>
          <w:trHeight w:val="557"/>
        </w:trPr>
        <w:tc>
          <w:tcPr>
            <w:tcW w:w="11070" w:type="dxa"/>
            <w:gridSpan w:val="2"/>
            <w:vAlign w:val="center"/>
          </w:tcPr>
          <w:p w:rsidR="006213F3" w:rsidRDefault="006213F3" w:rsidP="006B0D06">
            <w:pPr>
              <w:jc w:val="center"/>
            </w:pPr>
            <w:r>
              <w:br w:type="page"/>
            </w:r>
            <w:r w:rsidR="006B0D06" w:rsidRPr="00D44FD7">
              <w:rPr>
                <w:rFonts w:ascii="Times New Roman" w:hAnsi="Times New Roman" w:cs="Times New Roman"/>
                <w:b/>
                <w:sz w:val="24"/>
                <w:szCs w:val="24"/>
              </w:rPr>
              <w:t>PROGRAM</w:t>
            </w:r>
            <w:r w:rsidR="006B0D06">
              <w:rPr>
                <w:rFonts w:ascii="Times New Roman" w:hAnsi="Times New Roman" w:cs="Times New Roman"/>
                <w:b/>
                <w:sz w:val="24"/>
                <w:szCs w:val="24"/>
              </w:rPr>
              <w:t xml:space="preserve"> </w:t>
            </w:r>
            <w:r w:rsidR="006B0D06" w:rsidRPr="00FB5647">
              <w:rPr>
                <w:rFonts w:ascii="Times New Roman" w:hAnsi="Times New Roman" w:cs="Times New Roman"/>
                <w:b/>
                <w:sz w:val="28"/>
                <w:szCs w:val="28"/>
              </w:rPr>
              <w:t>SPECIFIC</w:t>
            </w:r>
            <w:r w:rsidR="006B0D06" w:rsidRPr="00D44FD7">
              <w:rPr>
                <w:rFonts w:ascii="Times New Roman" w:hAnsi="Times New Roman" w:cs="Times New Roman"/>
                <w:b/>
                <w:sz w:val="24"/>
                <w:szCs w:val="24"/>
              </w:rPr>
              <w:t xml:space="preserve"> OUTCOMES</w:t>
            </w:r>
            <w:r w:rsidR="006B0D06">
              <w:rPr>
                <w:rFonts w:ascii="Times New Roman" w:hAnsi="Times New Roman" w:cs="Times New Roman"/>
                <w:b/>
                <w:sz w:val="24"/>
                <w:szCs w:val="24"/>
              </w:rPr>
              <w:t xml:space="preserve"> M. PHARMACY</w:t>
            </w:r>
          </w:p>
        </w:tc>
      </w:tr>
      <w:tr w:rsidR="009E0779" w:rsidTr="008C4DCD">
        <w:tc>
          <w:tcPr>
            <w:tcW w:w="990" w:type="dxa"/>
          </w:tcPr>
          <w:p w:rsidR="009E0779" w:rsidRPr="002708E1" w:rsidRDefault="009E0779" w:rsidP="000130B3">
            <w:pPr>
              <w:rPr>
                <w:b/>
              </w:rPr>
            </w:pPr>
            <w:r w:rsidRPr="002708E1">
              <w:rPr>
                <w:rFonts w:ascii="Times New Roman" w:hAnsi="Times New Roman" w:cs="Times New Roman"/>
                <w:b/>
                <w:sz w:val="24"/>
                <w:szCs w:val="24"/>
              </w:rPr>
              <w:t>PSO 1:</w:t>
            </w:r>
          </w:p>
        </w:tc>
        <w:tc>
          <w:tcPr>
            <w:tcW w:w="10080" w:type="dxa"/>
          </w:tcPr>
          <w:p w:rsidR="009E0779" w:rsidRPr="006213F3" w:rsidRDefault="009E0779" w:rsidP="006213F3">
            <w:pPr>
              <w:spacing w:line="360" w:lineRule="auto"/>
              <w:jc w:val="both"/>
              <w:rPr>
                <w:rFonts w:ascii="Times New Roman" w:hAnsi="Times New Roman" w:cs="Times New Roman"/>
                <w:sz w:val="24"/>
                <w:szCs w:val="24"/>
              </w:rPr>
            </w:pPr>
            <w:r w:rsidRPr="00FB5647">
              <w:rPr>
                <w:rFonts w:ascii="Times New Roman" w:hAnsi="Times New Roman" w:cs="Times New Roman"/>
                <w:sz w:val="24"/>
                <w:szCs w:val="24"/>
              </w:rPr>
              <w:t>Graduates will learn in-depth information on drug d</w:t>
            </w:r>
            <w:r>
              <w:rPr>
                <w:rFonts w:ascii="Times New Roman" w:hAnsi="Times New Roman" w:cs="Times New Roman"/>
                <w:sz w:val="24"/>
                <w:szCs w:val="24"/>
              </w:rPr>
              <w:t>esign, action, delivery</w:t>
            </w:r>
            <w:r w:rsidRPr="00FB5647">
              <w:rPr>
                <w:rFonts w:ascii="Times New Roman" w:hAnsi="Times New Roman" w:cs="Times New Roman"/>
                <w:sz w:val="24"/>
                <w:szCs w:val="24"/>
              </w:rPr>
              <w:t xml:space="preserve"> and </w:t>
            </w:r>
            <w:r>
              <w:rPr>
                <w:rFonts w:ascii="Times New Roman" w:hAnsi="Times New Roman" w:cs="Times New Roman"/>
                <w:sz w:val="24"/>
                <w:szCs w:val="24"/>
              </w:rPr>
              <w:t xml:space="preserve">analysis in drug development </w:t>
            </w:r>
            <w:r w:rsidRPr="00FB5647">
              <w:rPr>
                <w:rFonts w:ascii="Times New Roman" w:hAnsi="Times New Roman" w:cs="Times New Roman"/>
                <w:sz w:val="24"/>
                <w:szCs w:val="24"/>
              </w:rPr>
              <w:t>&amp; research.</w:t>
            </w:r>
          </w:p>
        </w:tc>
      </w:tr>
      <w:tr w:rsidR="009E0779" w:rsidTr="008C4DCD">
        <w:tc>
          <w:tcPr>
            <w:tcW w:w="990" w:type="dxa"/>
          </w:tcPr>
          <w:p w:rsidR="009E0779" w:rsidRPr="002708E1" w:rsidRDefault="009E0779" w:rsidP="000130B3">
            <w:pPr>
              <w:rPr>
                <w:b/>
              </w:rPr>
            </w:pPr>
            <w:r w:rsidRPr="002708E1">
              <w:rPr>
                <w:rFonts w:ascii="Times New Roman" w:hAnsi="Times New Roman" w:cs="Times New Roman"/>
                <w:b/>
                <w:sz w:val="24"/>
                <w:szCs w:val="24"/>
              </w:rPr>
              <w:t>PSO 2:</w:t>
            </w:r>
          </w:p>
        </w:tc>
        <w:tc>
          <w:tcPr>
            <w:tcW w:w="10080" w:type="dxa"/>
          </w:tcPr>
          <w:p w:rsidR="009E0779" w:rsidRPr="006213F3" w:rsidRDefault="009E0779" w:rsidP="006213F3">
            <w:pPr>
              <w:tabs>
                <w:tab w:val="left" w:pos="1277"/>
              </w:tabs>
              <w:spacing w:line="360" w:lineRule="auto"/>
              <w:jc w:val="both"/>
              <w:rPr>
                <w:rFonts w:ascii="Times New Roman" w:hAnsi="Times New Roman" w:cs="Times New Roman"/>
                <w:sz w:val="24"/>
                <w:szCs w:val="24"/>
              </w:rPr>
            </w:pPr>
            <w:r w:rsidRPr="00FB5647">
              <w:rPr>
                <w:rFonts w:ascii="Times New Roman" w:hAnsi="Times New Roman" w:cs="Times New Roman"/>
                <w:sz w:val="24"/>
                <w:szCs w:val="24"/>
              </w:rPr>
              <w:t>Graduates will be able to adhere to worldwide guidelines and pharmacopoeial standards to emphasize the value of quality control and assurance in drug analysis and formulation development.</w:t>
            </w:r>
          </w:p>
        </w:tc>
      </w:tr>
      <w:tr w:rsidR="009E0779" w:rsidTr="008C4DCD">
        <w:tc>
          <w:tcPr>
            <w:tcW w:w="990" w:type="dxa"/>
          </w:tcPr>
          <w:p w:rsidR="009E0779" w:rsidRPr="002708E1" w:rsidRDefault="009E0779" w:rsidP="000130B3">
            <w:pPr>
              <w:rPr>
                <w:b/>
              </w:rPr>
            </w:pPr>
            <w:r w:rsidRPr="002708E1">
              <w:rPr>
                <w:rFonts w:ascii="Times New Roman" w:hAnsi="Times New Roman" w:cs="Times New Roman"/>
                <w:b/>
                <w:sz w:val="24"/>
                <w:szCs w:val="24"/>
              </w:rPr>
              <w:t>PSO 3:</w:t>
            </w:r>
          </w:p>
        </w:tc>
        <w:tc>
          <w:tcPr>
            <w:tcW w:w="10080" w:type="dxa"/>
          </w:tcPr>
          <w:p w:rsidR="009E0779" w:rsidRPr="009E0779" w:rsidRDefault="009E0779" w:rsidP="009E0779">
            <w:pPr>
              <w:tabs>
                <w:tab w:val="left" w:pos="1277"/>
              </w:tabs>
              <w:spacing w:line="360" w:lineRule="auto"/>
              <w:jc w:val="both"/>
              <w:rPr>
                <w:rFonts w:ascii="Times New Roman" w:hAnsi="Times New Roman" w:cs="Times New Roman"/>
                <w:sz w:val="24"/>
                <w:szCs w:val="24"/>
              </w:rPr>
            </w:pPr>
            <w:r w:rsidRPr="00FB5647">
              <w:rPr>
                <w:rFonts w:ascii="Times New Roman" w:hAnsi="Times New Roman" w:cs="Times New Roman"/>
                <w:sz w:val="24"/>
                <w:szCs w:val="24"/>
              </w:rPr>
              <w:t>Graduates will acquire comprehensive details on preclinical and clinical re</w:t>
            </w:r>
            <w:r>
              <w:rPr>
                <w:rFonts w:ascii="Times New Roman" w:hAnsi="Times New Roman" w:cs="Times New Roman"/>
                <w:sz w:val="24"/>
                <w:szCs w:val="24"/>
              </w:rPr>
              <w:t>search, regulatory requirements</w:t>
            </w:r>
            <w:r w:rsidRPr="00FB5647">
              <w:rPr>
                <w:rFonts w:ascii="Times New Roman" w:hAnsi="Times New Roman" w:cs="Times New Roman"/>
                <w:sz w:val="24"/>
                <w:szCs w:val="24"/>
              </w:rPr>
              <w:t xml:space="preserve"> and pharmacovigilance of target pharmaceuticals and c</w:t>
            </w:r>
            <w:r>
              <w:rPr>
                <w:rFonts w:ascii="Times New Roman" w:hAnsi="Times New Roman" w:cs="Times New Roman"/>
                <w:sz w:val="24"/>
                <w:szCs w:val="24"/>
              </w:rPr>
              <w:t xml:space="preserve">osmetics with a focus on safety, </w:t>
            </w:r>
            <w:r w:rsidRPr="00FB5647">
              <w:rPr>
                <w:rFonts w:ascii="Times New Roman" w:hAnsi="Times New Roman" w:cs="Times New Roman"/>
                <w:sz w:val="24"/>
                <w:szCs w:val="24"/>
              </w:rPr>
              <w:t>efficacy</w:t>
            </w:r>
            <w:r>
              <w:rPr>
                <w:rFonts w:ascii="Times New Roman" w:hAnsi="Times New Roman" w:cs="Times New Roman"/>
                <w:sz w:val="24"/>
                <w:szCs w:val="24"/>
              </w:rPr>
              <w:t xml:space="preserve"> &amp; stability</w:t>
            </w:r>
            <w:r w:rsidRPr="00FB5647">
              <w:rPr>
                <w:rFonts w:ascii="Times New Roman" w:hAnsi="Times New Roman" w:cs="Times New Roman"/>
                <w:sz w:val="24"/>
                <w:szCs w:val="24"/>
              </w:rPr>
              <w:t>.</w:t>
            </w:r>
          </w:p>
        </w:tc>
      </w:tr>
      <w:tr w:rsidR="009E0779" w:rsidTr="008C4DCD">
        <w:tc>
          <w:tcPr>
            <w:tcW w:w="990" w:type="dxa"/>
          </w:tcPr>
          <w:p w:rsidR="009E0779" w:rsidRPr="002708E1" w:rsidRDefault="009E0779" w:rsidP="000130B3">
            <w:pPr>
              <w:rPr>
                <w:rFonts w:ascii="Times New Roman" w:hAnsi="Times New Roman" w:cs="Times New Roman"/>
                <w:b/>
                <w:sz w:val="24"/>
                <w:szCs w:val="24"/>
              </w:rPr>
            </w:pPr>
            <w:r w:rsidRPr="002708E1">
              <w:rPr>
                <w:rFonts w:ascii="Times New Roman" w:hAnsi="Times New Roman" w:cs="Times New Roman"/>
                <w:b/>
                <w:sz w:val="24"/>
                <w:szCs w:val="24"/>
              </w:rPr>
              <w:t>PSO 4:</w:t>
            </w:r>
          </w:p>
        </w:tc>
        <w:tc>
          <w:tcPr>
            <w:tcW w:w="10080" w:type="dxa"/>
          </w:tcPr>
          <w:p w:rsidR="009E0779" w:rsidRPr="006323D4" w:rsidRDefault="009E0779" w:rsidP="006213F3">
            <w:pPr>
              <w:tabs>
                <w:tab w:val="left" w:pos="1277"/>
              </w:tabs>
              <w:spacing w:line="360" w:lineRule="auto"/>
              <w:jc w:val="both"/>
              <w:rPr>
                <w:rFonts w:ascii="Times New Roman" w:hAnsi="Times New Roman" w:cs="Times New Roman"/>
                <w:sz w:val="24"/>
                <w:szCs w:val="24"/>
              </w:rPr>
            </w:pPr>
            <w:r w:rsidRPr="00FB5647">
              <w:rPr>
                <w:rFonts w:ascii="Times New Roman" w:hAnsi="Times New Roman" w:cs="Times New Roman"/>
                <w:sz w:val="24"/>
                <w:szCs w:val="24"/>
              </w:rPr>
              <w:t>Graduates will develop and analyze innovative drug delivery systems by creating, choosing, and using appropriate resources, such as modern molecular and IT technologies.</w:t>
            </w:r>
          </w:p>
        </w:tc>
      </w:tr>
    </w:tbl>
    <w:p w:rsidR="00B70DA3" w:rsidRDefault="00B70DA3"/>
    <w:sectPr w:rsidR="00B70DA3" w:rsidSect="00726C53">
      <w:headerReference w:type="default" r:id="rId8"/>
      <w:footerReference w:type="default" r:id="rId9"/>
      <w:pgSz w:w="12240" w:h="15840"/>
      <w:pgMar w:top="3330" w:right="446" w:bottom="1440" w:left="634"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CF8" w:rsidRDefault="00F14CF8" w:rsidP="003B0262">
      <w:pPr>
        <w:spacing w:after="0" w:line="240" w:lineRule="auto"/>
      </w:pPr>
      <w:r>
        <w:separator/>
      </w:r>
    </w:p>
  </w:endnote>
  <w:endnote w:type="continuationSeparator" w:id="1">
    <w:p w:rsidR="00F14CF8" w:rsidRDefault="00F14CF8" w:rsidP="003B0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551"/>
      <w:docPartObj>
        <w:docPartGallery w:val="Page Numbers (Bottom of Page)"/>
        <w:docPartUnique/>
      </w:docPartObj>
    </w:sdtPr>
    <w:sdtContent>
      <w:sdt>
        <w:sdtPr>
          <w:id w:val="565050523"/>
          <w:docPartObj>
            <w:docPartGallery w:val="Page Numbers (Top of Page)"/>
            <w:docPartUnique/>
          </w:docPartObj>
        </w:sdtPr>
        <w:sdtContent>
          <w:p w:rsidR="003F3502" w:rsidRDefault="003F3502">
            <w:pPr>
              <w:pStyle w:val="Footer"/>
              <w:jc w:val="right"/>
            </w:pPr>
            <w:r>
              <w:t xml:space="preserve">Page </w:t>
            </w:r>
            <w:r w:rsidR="00CC2D81">
              <w:rPr>
                <w:b/>
                <w:sz w:val="24"/>
                <w:szCs w:val="24"/>
              </w:rPr>
              <w:fldChar w:fldCharType="begin"/>
            </w:r>
            <w:r>
              <w:rPr>
                <w:b/>
              </w:rPr>
              <w:instrText xml:space="preserve"> PAGE </w:instrText>
            </w:r>
            <w:r w:rsidR="00CC2D81">
              <w:rPr>
                <w:b/>
                <w:sz w:val="24"/>
                <w:szCs w:val="24"/>
              </w:rPr>
              <w:fldChar w:fldCharType="separate"/>
            </w:r>
            <w:r w:rsidR="00F24752">
              <w:rPr>
                <w:b/>
                <w:noProof/>
              </w:rPr>
              <w:t>1</w:t>
            </w:r>
            <w:r w:rsidR="00CC2D81">
              <w:rPr>
                <w:b/>
                <w:sz w:val="24"/>
                <w:szCs w:val="24"/>
              </w:rPr>
              <w:fldChar w:fldCharType="end"/>
            </w:r>
            <w:r>
              <w:t xml:space="preserve"> of </w:t>
            </w:r>
            <w:r w:rsidR="00CC2D81">
              <w:rPr>
                <w:b/>
                <w:sz w:val="24"/>
                <w:szCs w:val="24"/>
              </w:rPr>
              <w:fldChar w:fldCharType="begin"/>
            </w:r>
            <w:r>
              <w:rPr>
                <w:b/>
              </w:rPr>
              <w:instrText xml:space="preserve"> NUMPAGES  </w:instrText>
            </w:r>
            <w:r w:rsidR="00CC2D81">
              <w:rPr>
                <w:b/>
                <w:sz w:val="24"/>
                <w:szCs w:val="24"/>
              </w:rPr>
              <w:fldChar w:fldCharType="separate"/>
            </w:r>
            <w:r w:rsidR="00F24752">
              <w:rPr>
                <w:b/>
                <w:noProof/>
              </w:rPr>
              <w:t>2</w:t>
            </w:r>
            <w:r w:rsidR="00CC2D81">
              <w:rPr>
                <w:b/>
                <w:sz w:val="24"/>
                <w:szCs w:val="24"/>
              </w:rPr>
              <w:fldChar w:fldCharType="end"/>
            </w:r>
          </w:p>
        </w:sdtContent>
      </w:sdt>
    </w:sdtContent>
  </w:sdt>
  <w:p w:rsidR="003F3502" w:rsidRDefault="003F35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CF8" w:rsidRDefault="00F14CF8" w:rsidP="003B0262">
      <w:pPr>
        <w:spacing w:after="0" w:line="240" w:lineRule="auto"/>
      </w:pPr>
      <w:r>
        <w:separator/>
      </w:r>
    </w:p>
  </w:footnote>
  <w:footnote w:type="continuationSeparator" w:id="1">
    <w:p w:rsidR="00F14CF8" w:rsidRDefault="00F14CF8" w:rsidP="003B02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02" w:rsidRDefault="00CC2D81">
    <w:pPr>
      <w:pStyle w:val="Header"/>
    </w:pPr>
    <w:r>
      <w:rPr>
        <w:noProof/>
      </w:rPr>
      <w:pict>
        <v:shapetype id="_x0000_t202" coordsize="21600,21600" o:spt="202" path="m,l,21600r21600,l21600,xe">
          <v:stroke joinstyle="miter"/>
          <v:path gradientshapeok="t" o:connecttype="rect"/>
        </v:shapetype>
        <v:shape id="_x0000_s4098" type="#_x0000_t202" style="position:absolute;margin-left:147.95pt;margin-top:25.5pt;width:438.05pt;height:123pt;z-index:251661312;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" o:allowincell="f" fillcolor="#fbcaa2 [1625]" strokecolor="#f68c36 [3049]">
          <v:fill color2="#fdefe3 [505]" rotate="t" angle="180" colors="0 #ffbe86;22938f #ffd0aa;1 #ffebdb" focus="100%" type="gradient"/>
          <v:shadow on="t" color="black" opacity="24903f" origin=",.5" offset="0,.55556mm"/>
          <v:textbox style="mso-next-textbox:#_x0000_s4098" inset="10.8pt,7.2pt,10.8pt,7.2pt">
            <w:txbxContent>
              <w:p w:rsidR="003F3502" w:rsidRDefault="003F3502" w:rsidP="003B0262">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Pr>
        <w:noProof/>
      </w:rPr>
      <w:pict>
        <v:shape id="Text Box 2" o:spid="_x0000_s4100" type="#_x0000_t202" style="position:absolute;margin-left:156pt;margin-top:83.25pt;width:425.25pt;height:59.25pt;z-index:25166540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" o:allowincell="f" fillcolor="#fbcaa2 [1625]" strokecolor="#f68c36 [3049]">
          <v:fill color2="#fdefe3 [505]" rotate="t" angle="180" colors="0 #ffbe86;22938f #ffd0aa;1 #ffebdb" focus="100%" type="gradient"/>
          <v:shadow on="t" color="black" opacity="24903f" origin=",.5" offset="0,.55556mm"/>
          <v:textbox style="mso-next-textbox:#Text Box 2" inset="10.8pt,7.2pt,10.8pt,7.2pt">
            <w:txbxContent>
              <w:p w:rsidR="003F3502" w:rsidRPr="000C58FE" w:rsidRDefault="003F3502" w:rsidP="003B0262">
                <w:pPr>
                  <w:spacing w:after="0" w:line="360" w:lineRule="auto"/>
                  <w:jc w:val="center"/>
                  <w:rPr>
                    <w:rFonts w:asciiTheme="majorHAnsi" w:eastAsiaTheme="majorEastAsia" w:hAnsiTheme="majorHAnsi" w:cstheme="majorBidi"/>
                    <w:b/>
                    <w:i/>
                    <w:iCs/>
                    <w:color w:val="002060"/>
                    <w:sz w:val="20"/>
                    <w:szCs w:val="28"/>
                  </w:rPr>
                </w:pPr>
                <w:r w:rsidRPr="000C58FE">
                  <w:rPr>
                    <w:rFonts w:asciiTheme="majorHAnsi" w:eastAsiaTheme="majorEastAsia" w:hAnsiTheme="majorHAnsi" w:cstheme="majorBidi"/>
                    <w:b/>
                    <w:i/>
                    <w:iCs/>
                    <w:color w:val="002060"/>
                    <w:sz w:val="20"/>
                    <w:szCs w:val="28"/>
                  </w:rPr>
                  <w:t>CRITERION 2: TEACHING LEARNING AND EVALUATION</w:t>
                </w:r>
              </w:p>
              <w:p w:rsidR="003F3502" w:rsidRPr="000C58FE" w:rsidRDefault="003F3502" w:rsidP="003B0262">
                <w:pPr>
                  <w:spacing w:after="0" w:line="360" w:lineRule="auto"/>
                  <w:jc w:val="center"/>
                  <w:rPr>
                    <w:rFonts w:asciiTheme="majorHAnsi" w:eastAsiaTheme="majorEastAsia" w:hAnsiTheme="majorHAnsi" w:cstheme="majorBidi"/>
                    <w:b/>
                    <w:i/>
                    <w:iCs/>
                    <w:color w:val="002060"/>
                    <w:sz w:val="20"/>
                    <w:szCs w:val="28"/>
                  </w:rPr>
                </w:pPr>
                <w:r w:rsidRPr="000C58FE">
                  <w:rPr>
                    <w:rFonts w:asciiTheme="majorHAnsi" w:eastAsiaTheme="majorEastAsia" w:hAnsiTheme="majorHAnsi" w:cstheme="majorBidi"/>
                    <w:b/>
                    <w:i/>
                    <w:iCs/>
                    <w:color w:val="002060"/>
                    <w:sz w:val="20"/>
                    <w:szCs w:val="28"/>
                  </w:rPr>
                  <w:t xml:space="preserve">2.6: STUDENT PERFORMANCE AND LEARNING OUTCOME </w:t>
                </w:r>
              </w:p>
              <w:p w:rsidR="003F3502" w:rsidRPr="000C58FE" w:rsidRDefault="003F3502" w:rsidP="003B0262">
                <w:pPr>
                  <w:spacing w:after="0" w:line="360" w:lineRule="auto"/>
                  <w:jc w:val="center"/>
                  <w:rPr>
                    <w:rFonts w:asciiTheme="majorHAnsi" w:eastAsiaTheme="majorEastAsia" w:hAnsiTheme="majorHAnsi" w:cstheme="majorBidi"/>
                    <w:b/>
                    <w:i/>
                    <w:iCs/>
                    <w:color w:val="002060"/>
                    <w:sz w:val="20"/>
                    <w:szCs w:val="28"/>
                  </w:rPr>
                </w:pPr>
                <w:r w:rsidRPr="000C58FE">
                  <w:rPr>
                    <w:rFonts w:asciiTheme="majorHAnsi" w:eastAsiaTheme="majorEastAsia" w:hAnsiTheme="majorHAnsi" w:cstheme="majorBidi"/>
                    <w:b/>
                    <w:i/>
                    <w:iCs/>
                    <w:color w:val="002060"/>
                    <w:sz w:val="20"/>
                    <w:szCs w:val="28"/>
                  </w:rPr>
                  <w:t>2.6.1 PROGRAM OUTCOMES AND COURSE OUTCOME</w:t>
                </w:r>
              </w:p>
              <w:p w:rsidR="003F3502" w:rsidRPr="000C58FE" w:rsidRDefault="003F3502" w:rsidP="003B0262">
                <w:pPr>
                  <w:spacing w:after="0" w:line="360" w:lineRule="auto"/>
                  <w:jc w:val="center"/>
                  <w:rPr>
                    <w:rFonts w:asciiTheme="majorHAnsi" w:eastAsiaTheme="majorEastAsia" w:hAnsiTheme="majorHAnsi" w:cstheme="majorBidi"/>
                    <w:b/>
                    <w:i/>
                    <w:iCs/>
                    <w:color w:val="002060"/>
                    <w:sz w:val="20"/>
                    <w:szCs w:val="28"/>
                  </w:rPr>
                </w:pPr>
                <w:r w:rsidRPr="000C58FE">
                  <w:rPr>
                    <w:rFonts w:asciiTheme="majorHAnsi" w:eastAsiaTheme="majorEastAsia" w:hAnsiTheme="majorHAnsi" w:cstheme="majorBidi"/>
                    <w:b/>
                    <w:i/>
                    <w:iCs/>
                    <w:color w:val="002060"/>
                    <w:sz w:val="20"/>
                    <w:szCs w:val="28"/>
                  </w:rPr>
                  <w:t xml:space="preserve"> </w:t>
                </w:r>
              </w:p>
              <w:p w:rsidR="003F3502" w:rsidRDefault="003F3502" w:rsidP="003B0262">
                <w:pPr>
                  <w:spacing w:after="0" w:line="360" w:lineRule="auto"/>
                  <w:jc w:val="center"/>
                  <w:rPr>
                    <w:rFonts w:asciiTheme="majorHAnsi" w:eastAsiaTheme="majorEastAsia" w:hAnsiTheme="majorHAnsi" w:cstheme="majorBidi"/>
                    <w:b/>
                    <w:i/>
                    <w:iCs/>
                    <w:color w:val="002060"/>
                    <w:sz w:val="24"/>
                    <w:szCs w:val="28"/>
                  </w:rPr>
                </w:pPr>
              </w:p>
              <w:p w:rsidR="003F3502" w:rsidRDefault="003F3502" w:rsidP="003B0262">
                <w:pPr>
                  <w:spacing w:after="0" w:line="360" w:lineRule="auto"/>
                  <w:jc w:val="center"/>
                  <w:rPr>
                    <w:rFonts w:asciiTheme="majorHAnsi" w:eastAsiaTheme="majorEastAsia" w:hAnsiTheme="majorHAnsi" w:cstheme="majorBidi"/>
                    <w:b/>
                    <w:i/>
                    <w:iCs/>
                    <w:color w:val="002060"/>
                    <w:sz w:val="24"/>
                    <w:szCs w:val="28"/>
                  </w:rPr>
                </w:pPr>
              </w:p>
              <w:p w:rsidR="003F3502" w:rsidRPr="001262C7" w:rsidRDefault="003F3502" w:rsidP="003B0262">
                <w:pPr>
                  <w:spacing w:after="0" w:line="360" w:lineRule="auto"/>
                  <w:jc w:val="center"/>
                  <w:rPr>
                    <w:rFonts w:asciiTheme="majorHAnsi" w:eastAsiaTheme="majorEastAsia" w:hAnsiTheme="majorHAnsi" w:cstheme="majorBidi"/>
                    <w:b/>
                    <w:i/>
                    <w:iCs/>
                    <w:color w:val="002060"/>
                    <w:sz w:val="24"/>
                    <w:szCs w:val="28"/>
                  </w:rPr>
                </w:pPr>
              </w:p>
              <w:p w:rsidR="003F3502" w:rsidRPr="00EA4658" w:rsidRDefault="003F3502" w:rsidP="003B0262">
                <w:pPr>
                  <w:spacing w:after="0" w:line="360" w:lineRule="auto"/>
                  <w:jc w:val="center"/>
                  <w:rPr>
                    <w:rFonts w:asciiTheme="majorHAnsi" w:eastAsiaTheme="majorEastAsia" w:hAnsiTheme="majorHAnsi" w:cstheme="majorBidi"/>
                    <w:b/>
                    <w:i/>
                    <w:iCs/>
                    <w:color w:val="002060"/>
                    <w:sz w:val="28"/>
                    <w:szCs w:val="28"/>
                  </w:rPr>
                </w:pPr>
              </w:p>
            </w:txbxContent>
          </v:textbox>
          <w10:wrap type="square" anchorx="page" anchory="page"/>
        </v:shape>
      </w:pict>
    </w:r>
    <w:r>
      <w:rPr>
        <w:noProof/>
      </w:rPr>
      <w:pict>
        <v:shape id="_x0000_s4099" type="#_x0000_t202" style="position:absolute;margin-left:155.25pt;margin-top:28.5pt;width:426pt;height:50.9pt;z-index:251663360;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" o:allowincell="f" fillcolor="#eeece1 [3203]" strokecolor="#f68c36 [3049]">
          <v:shadow on="t" color="black" opacity="24903f" origin=",.5" offset="0,.55556mm"/>
          <v:textbox style="mso-next-textbox:#_x0000_s4099" inset="10.8pt,7.2pt,10.8pt,7.2pt">
            <w:txbxContent>
              <w:p w:rsidR="003F3502" w:rsidRPr="00B67DF3" w:rsidRDefault="003F3502" w:rsidP="003B0262">
                <w:pPr>
                  <w:spacing w:after="0"/>
                  <w:jc w:val="center"/>
                  <w:rPr>
                    <w:rFonts w:ascii="Times New Roman" w:eastAsia="Times New Roman" w:hAnsi="Times New Roman" w:cs="Times New Roman"/>
                    <w:b/>
                    <w:bCs/>
                    <w:color w:val="002060"/>
                    <w:szCs w:val="24"/>
                  </w:rPr>
                </w:pPr>
                <w:r w:rsidRPr="00B67DF3">
                  <w:rPr>
                    <w:rFonts w:ascii="Times New Roman" w:eastAsia="Times New Roman" w:hAnsi="Times New Roman" w:cs="Times New Roman"/>
                    <w:b/>
                    <w:bCs/>
                    <w:color w:val="002060"/>
                    <w:szCs w:val="24"/>
                  </w:rPr>
                  <w:t>Teerthankar Education Society's</w:t>
                </w:r>
              </w:p>
              <w:p w:rsidR="003F3502" w:rsidRPr="00B67DF3" w:rsidRDefault="003F3502" w:rsidP="003B0262">
                <w:pPr>
                  <w:spacing w:after="0"/>
                  <w:jc w:val="center"/>
                  <w:rPr>
                    <w:rFonts w:ascii="Times New Roman" w:eastAsia="Times New Roman" w:hAnsi="Times New Roman" w:cs="Times New Roman"/>
                    <w:b/>
                    <w:bCs/>
                    <w:color w:val="002060"/>
                    <w:sz w:val="32"/>
                    <w:szCs w:val="36"/>
                  </w:rPr>
                </w:pPr>
                <w:r w:rsidRPr="00B67DF3">
                  <w:rPr>
                    <w:rFonts w:ascii="Times New Roman" w:eastAsia="Times New Roman" w:hAnsi="Times New Roman" w:cs="Times New Roman"/>
                    <w:b/>
                    <w:bCs/>
                    <w:color w:val="002060"/>
                    <w:sz w:val="32"/>
                    <w:szCs w:val="36"/>
                  </w:rPr>
                  <w:t>Dr. Shivaji</w:t>
                </w:r>
                <w:r>
                  <w:rPr>
                    <w:rFonts w:ascii="Times New Roman" w:eastAsia="Times New Roman" w:hAnsi="Times New Roman" w:cs="Times New Roman"/>
                    <w:b/>
                    <w:bCs/>
                    <w:color w:val="002060"/>
                    <w:sz w:val="32"/>
                    <w:szCs w:val="36"/>
                  </w:rPr>
                  <w:t xml:space="preserve">rao Kadam College of Pharmacy, Kasabe </w:t>
                </w:r>
                <w:r w:rsidRPr="00B67DF3">
                  <w:rPr>
                    <w:rFonts w:ascii="Times New Roman" w:eastAsia="Times New Roman" w:hAnsi="Times New Roman" w:cs="Times New Roman"/>
                    <w:b/>
                    <w:bCs/>
                    <w:color w:val="002060"/>
                    <w:sz w:val="32"/>
                    <w:szCs w:val="36"/>
                  </w:rPr>
                  <w:t>Digraj</w:t>
                </w:r>
              </w:p>
            </w:txbxContent>
          </v:textbox>
          <w10:wrap type="square" anchorx="page" anchory="page"/>
        </v:shape>
      </w:pict>
    </w:r>
    <w:r>
      <w:rPr>
        <w:noProof/>
      </w:rPr>
      <w:pict>
        <v:shape id="_x0000_s4097" type="#_x0000_t202" style="position:absolute;margin-left:0;margin-top:3pt;width:114.1pt;height:12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" fillcolor="#fbcaa2 [1625]" strokecolor="#f68c36 [3049]">
          <v:fill color2="#fdefe3 [505]" rotate="t" angle="180" colors="0 #ffbe86;22938f #ffd0aa;1 #ffebdb" focus="100%" type="gradient"/>
          <v:shadow on="t" color="black" opacity="24903f" origin=",.5" offset="0,.55556mm"/>
          <v:textbox style="mso-next-textbox:#_x0000_s4097">
            <w:txbxContent>
              <w:p w:rsidR="003F3502" w:rsidRDefault="003F3502" w:rsidP="003B0262">
                <w:r w:rsidRPr="00EA1882">
                  <w:rPr>
                    <w:noProof/>
                    <w:sz w:val="28"/>
                    <w:szCs w:val="28"/>
                    <w:lang w:bidi="mr-IN"/>
                  </w:rPr>
                  <w:drawing>
                    <wp:inline distT="0" distB="0" distL="0" distR="0">
                      <wp:extent cx="1257300" cy="1466850"/>
                      <wp:effectExtent l="19050" t="0" r="0" b="0"/>
                      <wp:docPr id="22" name="Picture 22" descr="D:\Yadav S S\College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Yadav S S\College Logo jpg.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6037" cy="1500377"/>
                              </a:xfrm>
                              <a:prstGeom prst="rect">
                                <a:avLst/>
                              </a:prstGeom>
                              <a:noFill/>
                              <a:ln>
                                <a:noFill/>
                              </a:ln>
                            </pic:spPr>
                          </pic:pic>
                        </a:graphicData>
                      </a:graphic>
                    </wp:inline>
                  </w:drawing>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B567D"/>
    <w:multiLevelType w:val="hybridMultilevel"/>
    <w:tmpl w:val="6330C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13D085F"/>
    <w:multiLevelType w:val="hybridMultilevel"/>
    <w:tmpl w:val="D6E4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4514"/>
    <o:shapelayout v:ext="edit">
      <o:idmap v:ext="edit" data="4"/>
    </o:shapelayout>
  </w:hdrShapeDefaults>
  <w:footnotePr>
    <w:footnote w:id="0"/>
    <w:footnote w:id="1"/>
  </w:footnotePr>
  <w:endnotePr>
    <w:endnote w:id="0"/>
    <w:endnote w:id="1"/>
  </w:endnotePr>
  <w:compat>
    <w:useFELayout/>
  </w:compat>
  <w:rsids>
    <w:rsidRoot w:val="00C132C8"/>
    <w:rsid w:val="000003C1"/>
    <w:rsid w:val="00001918"/>
    <w:rsid w:val="00002270"/>
    <w:rsid w:val="00005EFB"/>
    <w:rsid w:val="00010265"/>
    <w:rsid w:val="000130B3"/>
    <w:rsid w:val="000240FB"/>
    <w:rsid w:val="00026414"/>
    <w:rsid w:val="00026F2D"/>
    <w:rsid w:val="000302F3"/>
    <w:rsid w:val="0003297A"/>
    <w:rsid w:val="000330BB"/>
    <w:rsid w:val="0003327F"/>
    <w:rsid w:val="00033DAA"/>
    <w:rsid w:val="00040D70"/>
    <w:rsid w:val="00043359"/>
    <w:rsid w:val="000433F6"/>
    <w:rsid w:val="00047DA1"/>
    <w:rsid w:val="00047EEF"/>
    <w:rsid w:val="00051D7A"/>
    <w:rsid w:val="00051E5D"/>
    <w:rsid w:val="00052EBB"/>
    <w:rsid w:val="000532A1"/>
    <w:rsid w:val="00054801"/>
    <w:rsid w:val="0005521A"/>
    <w:rsid w:val="00055341"/>
    <w:rsid w:val="00055AED"/>
    <w:rsid w:val="00057CBB"/>
    <w:rsid w:val="00061842"/>
    <w:rsid w:val="00062316"/>
    <w:rsid w:val="000625A4"/>
    <w:rsid w:val="0006279B"/>
    <w:rsid w:val="00063DCB"/>
    <w:rsid w:val="00072536"/>
    <w:rsid w:val="000736EC"/>
    <w:rsid w:val="000751D4"/>
    <w:rsid w:val="000751DF"/>
    <w:rsid w:val="00076A0D"/>
    <w:rsid w:val="00077D48"/>
    <w:rsid w:val="00080BB0"/>
    <w:rsid w:val="0008162B"/>
    <w:rsid w:val="0008225A"/>
    <w:rsid w:val="0008366A"/>
    <w:rsid w:val="00083C0E"/>
    <w:rsid w:val="00086755"/>
    <w:rsid w:val="00087DF2"/>
    <w:rsid w:val="00092121"/>
    <w:rsid w:val="00092472"/>
    <w:rsid w:val="000945E6"/>
    <w:rsid w:val="00094CB2"/>
    <w:rsid w:val="000971EA"/>
    <w:rsid w:val="000A39BB"/>
    <w:rsid w:val="000A5C31"/>
    <w:rsid w:val="000A6455"/>
    <w:rsid w:val="000A7A8D"/>
    <w:rsid w:val="000B1615"/>
    <w:rsid w:val="000B18EF"/>
    <w:rsid w:val="000B1B89"/>
    <w:rsid w:val="000B5BE8"/>
    <w:rsid w:val="000B72CE"/>
    <w:rsid w:val="000C12C7"/>
    <w:rsid w:val="000C358B"/>
    <w:rsid w:val="000C38B2"/>
    <w:rsid w:val="000C3A02"/>
    <w:rsid w:val="000C58FE"/>
    <w:rsid w:val="000D0352"/>
    <w:rsid w:val="000D0FCD"/>
    <w:rsid w:val="000D1236"/>
    <w:rsid w:val="000D2236"/>
    <w:rsid w:val="000D5081"/>
    <w:rsid w:val="000D54ED"/>
    <w:rsid w:val="000E2F88"/>
    <w:rsid w:val="000E30DD"/>
    <w:rsid w:val="000E57D4"/>
    <w:rsid w:val="000E7957"/>
    <w:rsid w:val="000F13A8"/>
    <w:rsid w:val="000F15AB"/>
    <w:rsid w:val="000F72ED"/>
    <w:rsid w:val="000F7DCE"/>
    <w:rsid w:val="001018E3"/>
    <w:rsid w:val="00102F95"/>
    <w:rsid w:val="001067ED"/>
    <w:rsid w:val="00106F26"/>
    <w:rsid w:val="00114FEC"/>
    <w:rsid w:val="00116153"/>
    <w:rsid w:val="00123B24"/>
    <w:rsid w:val="001262C7"/>
    <w:rsid w:val="00131212"/>
    <w:rsid w:val="00132617"/>
    <w:rsid w:val="00132C6C"/>
    <w:rsid w:val="00134A02"/>
    <w:rsid w:val="001360EB"/>
    <w:rsid w:val="00140296"/>
    <w:rsid w:val="00140F78"/>
    <w:rsid w:val="00142993"/>
    <w:rsid w:val="00143A7E"/>
    <w:rsid w:val="0014406B"/>
    <w:rsid w:val="0014433F"/>
    <w:rsid w:val="00147035"/>
    <w:rsid w:val="00150184"/>
    <w:rsid w:val="00150EE7"/>
    <w:rsid w:val="0015369B"/>
    <w:rsid w:val="00154C48"/>
    <w:rsid w:val="001573AA"/>
    <w:rsid w:val="00160108"/>
    <w:rsid w:val="0016040B"/>
    <w:rsid w:val="00160585"/>
    <w:rsid w:val="001645A0"/>
    <w:rsid w:val="00164E40"/>
    <w:rsid w:val="00166168"/>
    <w:rsid w:val="001672C3"/>
    <w:rsid w:val="00170D9C"/>
    <w:rsid w:val="00171286"/>
    <w:rsid w:val="00171890"/>
    <w:rsid w:val="00176FFC"/>
    <w:rsid w:val="00180EEF"/>
    <w:rsid w:val="00181381"/>
    <w:rsid w:val="0018206E"/>
    <w:rsid w:val="00183C75"/>
    <w:rsid w:val="0018468B"/>
    <w:rsid w:val="00184DC3"/>
    <w:rsid w:val="0018517C"/>
    <w:rsid w:val="001859D9"/>
    <w:rsid w:val="00186A02"/>
    <w:rsid w:val="00192F8E"/>
    <w:rsid w:val="0019308F"/>
    <w:rsid w:val="001940D1"/>
    <w:rsid w:val="00194888"/>
    <w:rsid w:val="0019589C"/>
    <w:rsid w:val="001973DA"/>
    <w:rsid w:val="001979FC"/>
    <w:rsid w:val="001A20BD"/>
    <w:rsid w:val="001A3429"/>
    <w:rsid w:val="001A5FAA"/>
    <w:rsid w:val="001B0D46"/>
    <w:rsid w:val="001B18C2"/>
    <w:rsid w:val="001B7A24"/>
    <w:rsid w:val="001C1223"/>
    <w:rsid w:val="001C26EF"/>
    <w:rsid w:val="001C313E"/>
    <w:rsid w:val="001C4AFD"/>
    <w:rsid w:val="001C5EE3"/>
    <w:rsid w:val="001C693B"/>
    <w:rsid w:val="001C7A53"/>
    <w:rsid w:val="001D19C9"/>
    <w:rsid w:val="001D523B"/>
    <w:rsid w:val="001D6524"/>
    <w:rsid w:val="001E231E"/>
    <w:rsid w:val="001E23A6"/>
    <w:rsid w:val="001E3F4E"/>
    <w:rsid w:val="001E5395"/>
    <w:rsid w:val="001E75B2"/>
    <w:rsid w:val="001F0637"/>
    <w:rsid w:val="001F24CF"/>
    <w:rsid w:val="001F27FA"/>
    <w:rsid w:val="001F381C"/>
    <w:rsid w:val="001F5907"/>
    <w:rsid w:val="0020140F"/>
    <w:rsid w:val="002031F6"/>
    <w:rsid w:val="00204767"/>
    <w:rsid w:val="00205F1A"/>
    <w:rsid w:val="0020628A"/>
    <w:rsid w:val="002071E0"/>
    <w:rsid w:val="00210B0B"/>
    <w:rsid w:val="00211C58"/>
    <w:rsid w:val="00211F0D"/>
    <w:rsid w:val="00212ADA"/>
    <w:rsid w:val="00212E8E"/>
    <w:rsid w:val="002139EF"/>
    <w:rsid w:val="00217FCC"/>
    <w:rsid w:val="00221563"/>
    <w:rsid w:val="00225820"/>
    <w:rsid w:val="0022666F"/>
    <w:rsid w:val="00226E00"/>
    <w:rsid w:val="00227341"/>
    <w:rsid w:val="00227CC3"/>
    <w:rsid w:val="002305CA"/>
    <w:rsid w:val="00232437"/>
    <w:rsid w:val="00233EDC"/>
    <w:rsid w:val="002401A6"/>
    <w:rsid w:val="00242B51"/>
    <w:rsid w:val="00243121"/>
    <w:rsid w:val="002445BB"/>
    <w:rsid w:val="00245C6C"/>
    <w:rsid w:val="00246146"/>
    <w:rsid w:val="00246530"/>
    <w:rsid w:val="002467F3"/>
    <w:rsid w:val="002504E8"/>
    <w:rsid w:val="00250A19"/>
    <w:rsid w:val="002530BD"/>
    <w:rsid w:val="00253FA9"/>
    <w:rsid w:val="00255455"/>
    <w:rsid w:val="00263499"/>
    <w:rsid w:val="002642C4"/>
    <w:rsid w:val="00265B74"/>
    <w:rsid w:val="00265E18"/>
    <w:rsid w:val="0027077B"/>
    <w:rsid w:val="002708E1"/>
    <w:rsid w:val="00271571"/>
    <w:rsid w:val="00271C03"/>
    <w:rsid w:val="0027465A"/>
    <w:rsid w:val="00274C97"/>
    <w:rsid w:val="00275FC2"/>
    <w:rsid w:val="00277A59"/>
    <w:rsid w:val="00280851"/>
    <w:rsid w:val="00281164"/>
    <w:rsid w:val="002814B5"/>
    <w:rsid w:val="002832DE"/>
    <w:rsid w:val="002850DD"/>
    <w:rsid w:val="00286DDB"/>
    <w:rsid w:val="002870E7"/>
    <w:rsid w:val="00287C6D"/>
    <w:rsid w:val="00291AFF"/>
    <w:rsid w:val="00293EE2"/>
    <w:rsid w:val="002948DD"/>
    <w:rsid w:val="00296882"/>
    <w:rsid w:val="00296B3F"/>
    <w:rsid w:val="0029703C"/>
    <w:rsid w:val="00297440"/>
    <w:rsid w:val="002A2550"/>
    <w:rsid w:val="002A2F6E"/>
    <w:rsid w:val="002A68D6"/>
    <w:rsid w:val="002A703B"/>
    <w:rsid w:val="002B1443"/>
    <w:rsid w:val="002B15B5"/>
    <w:rsid w:val="002B29AA"/>
    <w:rsid w:val="002B3264"/>
    <w:rsid w:val="002B456A"/>
    <w:rsid w:val="002B5308"/>
    <w:rsid w:val="002B55DF"/>
    <w:rsid w:val="002B6458"/>
    <w:rsid w:val="002B6F1B"/>
    <w:rsid w:val="002C0E05"/>
    <w:rsid w:val="002C1344"/>
    <w:rsid w:val="002C3D3B"/>
    <w:rsid w:val="002C4DA7"/>
    <w:rsid w:val="002C5CC7"/>
    <w:rsid w:val="002C623F"/>
    <w:rsid w:val="002C69AD"/>
    <w:rsid w:val="002D08FD"/>
    <w:rsid w:val="002D13AC"/>
    <w:rsid w:val="002D1D49"/>
    <w:rsid w:val="002D2361"/>
    <w:rsid w:val="002D35E8"/>
    <w:rsid w:val="002D3EAD"/>
    <w:rsid w:val="002D444C"/>
    <w:rsid w:val="002E0291"/>
    <w:rsid w:val="002E08DD"/>
    <w:rsid w:val="002E28B5"/>
    <w:rsid w:val="002E7261"/>
    <w:rsid w:val="002E7330"/>
    <w:rsid w:val="002F0027"/>
    <w:rsid w:val="002F234B"/>
    <w:rsid w:val="002F23A0"/>
    <w:rsid w:val="002F6D84"/>
    <w:rsid w:val="00301D66"/>
    <w:rsid w:val="00303C73"/>
    <w:rsid w:val="00304229"/>
    <w:rsid w:val="003052DD"/>
    <w:rsid w:val="00305C37"/>
    <w:rsid w:val="00307180"/>
    <w:rsid w:val="00310F6A"/>
    <w:rsid w:val="003124F9"/>
    <w:rsid w:val="00312B98"/>
    <w:rsid w:val="00313044"/>
    <w:rsid w:val="00313B9F"/>
    <w:rsid w:val="00314A56"/>
    <w:rsid w:val="00314FC0"/>
    <w:rsid w:val="00314FE1"/>
    <w:rsid w:val="0031615D"/>
    <w:rsid w:val="00316F1A"/>
    <w:rsid w:val="00322FB6"/>
    <w:rsid w:val="0032528D"/>
    <w:rsid w:val="00327FA2"/>
    <w:rsid w:val="003307BD"/>
    <w:rsid w:val="00332B64"/>
    <w:rsid w:val="00333535"/>
    <w:rsid w:val="00333D7B"/>
    <w:rsid w:val="00334D6D"/>
    <w:rsid w:val="00335C33"/>
    <w:rsid w:val="003372C8"/>
    <w:rsid w:val="0034002C"/>
    <w:rsid w:val="00340C27"/>
    <w:rsid w:val="00340F76"/>
    <w:rsid w:val="00341146"/>
    <w:rsid w:val="00346A3C"/>
    <w:rsid w:val="003519E2"/>
    <w:rsid w:val="00353A29"/>
    <w:rsid w:val="00354620"/>
    <w:rsid w:val="00355E41"/>
    <w:rsid w:val="00355EA9"/>
    <w:rsid w:val="003577B6"/>
    <w:rsid w:val="0036018D"/>
    <w:rsid w:val="00360882"/>
    <w:rsid w:val="003621E3"/>
    <w:rsid w:val="00362FCA"/>
    <w:rsid w:val="00363939"/>
    <w:rsid w:val="003641D3"/>
    <w:rsid w:val="00364625"/>
    <w:rsid w:val="003658A5"/>
    <w:rsid w:val="00366E41"/>
    <w:rsid w:val="00367141"/>
    <w:rsid w:val="0036778B"/>
    <w:rsid w:val="00367A8F"/>
    <w:rsid w:val="00371C38"/>
    <w:rsid w:val="00372506"/>
    <w:rsid w:val="00372804"/>
    <w:rsid w:val="003805EC"/>
    <w:rsid w:val="003809EA"/>
    <w:rsid w:val="00380AD3"/>
    <w:rsid w:val="00380CCE"/>
    <w:rsid w:val="00384841"/>
    <w:rsid w:val="003871D5"/>
    <w:rsid w:val="00387D60"/>
    <w:rsid w:val="0039128B"/>
    <w:rsid w:val="00391F63"/>
    <w:rsid w:val="00392A6A"/>
    <w:rsid w:val="003936FA"/>
    <w:rsid w:val="00393AD1"/>
    <w:rsid w:val="003949B0"/>
    <w:rsid w:val="00395AD4"/>
    <w:rsid w:val="003978BC"/>
    <w:rsid w:val="003A076A"/>
    <w:rsid w:val="003A0BFC"/>
    <w:rsid w:val="003A1120"/>
    <w:rsid w:val="003A397D"/>
    <w:rsid w:val="003A3DD1"/>
    <w:rsid w:val="003A430C"/>
    <w:rsid w:val="003A4566"/>
    <w:rsid w:val="003A58B4"/>
    <w:rsid w:val="003A6DE5"/>
    <w:rsid w:val="003B0262"/>
    <w:rsid w:val="003B132D"/>
    <w:rsid w:val="003B3F60"/>
    <w:rsid w:val="003B59DF"/>
    <w:rsid w:val="003B754C"/>
    <w:rsid w:val="003B7CF4"/>
    <w:rsid w:val="003C2B23"/>
    <w:rsid w:val="003C3125"/>
    <w:rsid w:val="003C53E6"/>
    <w:rsid w:val="003C7D0C"/>
    <w:rsid w:val="003D1888"/>
    <w:rsid w:val="003D27DE"/>
    <w:rsid w:val="003D32ED"/>
    <w:rsid w:val="003D6FD1"/>
    <w:rsid w:val="003E0448"/>
    <w:rsid w:val="003E0E20"/>
    <w:rsid w:val="003E1AE0"/>
    <w:rsid w:val="003E63E5"/>
    <w:rsid w:val="003E7DD0"/>
    <w:rsid w:val="003F073F"/>
    <w:rsid w:val="003F0E99"/>
    <w:rsid w:val="003F21DE"/>
    <w:rsid w:val="003F3502"/>
    <w:rsid w:val="003F4624"/>
    <w:rsid w:val="003F4817"/>
    <w:rsid w:val="004045AB"/>
    <w:rsid w:val="00407427"/>
    <w:rsid w:val="00407530"/>
    <w:rsid w:val="00407DA0"/>
    <w:rsid w:val="004120A3"/>
    <w:rsid w:val="004123CF"/>
    <w:rsid w:val="00415685"/>
    <w:rsid w:val="00415A16"/>
    <w:rsid w:val="00426C18"/>
    <w:rsid w:val="00432F5D"/>
    <w:rsid w:val="00432F85"/>
    <w:rsid w:val="0043588B"/>
    <w:rsid w:val="00441EF9"/>
    <w:rsid w:val="004434D9"/>
    <w:rsid w:val="00443EF7"/>
    <w:rsid w:val="0044414D"/>
    <w:rsid w:val="00447A77"/>
    <w:rsid w:val="00450AEB"/>
    <w:rsid w:val="00452521"/>
    <w:rsid w:val="00453931"/>
    <w:rsid w:val="00453ADF"/>
    <w:rsid w:val="00455D12"/>
    <w:rsid w:val="0045624F"/>
    <w:rsid w:val="00460FCE"/>
    <w:rsid w:val="004619B1"/>
    <w:rsid w:val="00462A9A"/>
    <w:rsid w:val="004635A5"/>
    <w:rsid w:val="0046446F"/>
    <w:rsid w:val="00464BAD"/>
    <w:rsid w:val="0046597D"/>
    <w:rsid w:val="00466378"/>
    <w:rsid w:val="00466EBF"/>
    <w:rsid w:val="00467D17"/>
    <w:rsid w:val="00470C59"/>
    <w:rsid w:val="00472CD9"/>
    <w:rsid w:val="00472F30"/>
    <w:rsid w:val="00474E29"/>
    <w:rsid w:val="00481FFD"/>
    <w:rsid w:val="00482375"/>
    <w:rsid w:val="00484849"/>
    <w:rsid w:val="00484C9B"/>
    <w:rsid w:val="004859B1"/>
    <w:rsid w:val="004912F8"/>
    <w:rsid w:val="00491FBA"/>
    <w:rsid w:val="00492A7F"/>
    <w:rsid w:val="00494C6F"/>
    <w:rsid w:val="00496432"/>
    <w:rsid w:val="00497A58"/>
    <w:rsid w:val="004A2FA8"/>
    <w:rsid w:val="004A3EFB"/>
    <w:rsid w:val="004A4314"/>
    <w:rsid w:val="004A4E5D"/>
    <w:rsid w:val="004A61A4"/>
    <w:rsid w:val="004B155A"/>
    <w:rsid w:val="004B1D2D"/>
    <w:rsid w:val="004B3FF4"/>
    <w:rsid w:val="004B6272"/>
    <w:rsid w:val="004B6CE3"/>
    <w:rsid w:val="004C2051"/>
    <w:rsid w:val="004C2523"/>
    <w:rsid w:val="004C2CE6"/>
    <w:rsid w:val="004C339D"/>
    <w:rsid w:val="004C7E7F"/>
    <w:rsid w:val="004D0196"/>
    <w:rsid w:val="004E0C21"/>
    <w:rsid w:val="004E19D5"/>
    <w:rsid w:val="004E6F1E"/>
    <w:rsid w:val="004F0483"/>
    <w:rsid w:val="004F36F2"/>
    <w:rsid w:val="004F56E7"/>
    <w:rsid w:val="00501589"/>
    <w:rsid w:val="0050179F"/>
    <w:rsid w:val="00502024"/>
    <w:rsid w:val="00502D5F"/>
    <w:rsid w:val="005031F5"/>
    <w:rsid w:val="0050635C"/>
    <w:rsid w:val="005075A8"/>
    <w:rsid w:val="0051185C"/>
    <w:rsid w:val="00512017"/>
    <w:rsid w:val="00513149"/>
    <w:rsid w:val="0051375E"/>
    <w:rsid w:val="00513C69"/>
    <w:rsid w:val="00513FF7"/>
    <w:rsid w:val="00514F16"/>
    <w:rsid w:val="00520261"/>
    <w:rsid w:val="005206F9"/>
    <w:rsid w:val="00520FCA"/>
    <w:rsid w:val="00521099"/>
    <w:rsid w:val="00522A74"/>
    <w:rsid w:val="005231DE"/>
    <w:rsid w:val="005253FD"/>
    <w:rsid w:val="00525ED8"/>
    <w:rsid w:val="00526D35"/>
    <w:rsid w:val="00531E0F"/>
    <w:rsid w:val="005321E9"/>
    <w:rsid w:val="005345CC"/>
    <w:rsid w:val="00534CFD"/>
    <w:rsid w:val="00536575"/>
    <w:rsid w:val="00541F88"/>
    <w:rsid w:val="00542CDF"/>
    <w:rsid w:val="0054333D"/>
    <w:rsid w:val="00543C47"/>
    <w:rsid w:val="00544EF4"/>
    <w:rsid w:val="005453E8"/>
    <w:rsid w:val="005457CA"/>
    <w:rsid w:val="00546068"/>
    <w:rsid w:val="00546189"/>
    <w:rsid w:val="005501BC"/>
    <w:rsid w:val="00550DD9"/>
    <w:rsid w:val="0055184E"/>
    <w:rsid w:val="00552537"/>
    <w:rsid w:val="00552577"/>
    <w:rsid w:val="005542E8"/>
    <w:rsid w:val="005600BF"/>
    <w:rsid w:val="00562047"/>
    <w:rsid w:val="00570EF1"/>
    <w:rsid w:val="00571486"/>
    <w:rsid w:val="0057470B"/>
    <w:rsid w:val="00576824"/>
    <w:rsid w:val="00577240"/>
    <w:rsid w:val="00577B45"/>
    <w:rsid w:val="0058105C"/>
    <w:rsid w:val="00581A48"/>
    <w:rsid w:val="00582E1D"/>
    <w:rsid w:val="00582E29"/>
    <w:rsid w:val="00584D58"/>
    <w:rsid w:val="005852CC"/>
    <w:rsid w:val="00585B28"/>
    <w:rsid w:val="00585BDA"/>
    <w:rsid w:val="00586365"/>
    <w:rsid w:val="00591A03"/>
    <w:rsid w:val="0059236E"/>
    <w:rsid w:val="00596C7C"/>
    <w:rsid w:val="0059749A"/>
    <w:rsid w:val="005A00DE"/>
    <w:rsid w:val="005A5651"/>
    <w:rsid w:val="005B1192"/>
    <w:rsid w:val="005B36B4"/>
    <w:rsid w:val="005B53C7"/>
    <w:rsid w:val="005B6E15"/>
    <w:rsid w:val="005C1443"/>
    <w:rsid w:val="005C4907"/>
    <w:rsid w:val="005C5141"/>
    <w:rsid w:val="005C5662"/>
    <w:rsid w:val="005C784A"/>
    <w:rsid w:val="005C7B99"/>
    <w:rsid w:val="005D013A"/>
    <w:rsid w:val="005D077E"/>
    <w:rsid w:val="005D3AF3"/>
    <w:rsid w:val="005D4399"/>
    <w:rsid w:val="005D6F0D"/>
    <w:rsid w:val="005E20FA"/>
    <w:rsid w:val="005E63CA"/>
    <w:rsid w:val="005E6440"/>
    <w:rsid w:val="005E698C"/>
    <w:rsid w:val="005E746A"/>
    <w:rsid w:val="005E7B94"/>
    <w:rsid w:val="005E7FC9"/>
    <w:rsid w:val="005F061D"/>
    <w:rsid w:val="005F0CFB"/>
    <w:rsid w:val="005F29BC"/>
    <w:rsid w:val="005F2BDB"/>
    <w:rsid w:val="005F407E"/>
    <w:rsid w:val="005F56EC"/>
    <w:rsid w:val="005F6399"/>
    <w:rsid w:val="005F7D0B"/>
    <w:rsid w:val="006015F5"/>
    <w:rsid w:val="0060352F"/>
    <w:rsid w:val="0060420F"/>
    <w:rsid w:val="00604B4A"/>
    <w:rsid w:val="00605C32"/>
    <w:rsid w:val="00612406"/>
    <w:rsid w:val="0061284E"/>
    <w:rsid w:val="0061379A"/>
    <w:rsid w:val="006137E3"/>
    <w:rsid w:val="00614E39"/>
    <w:rsid w:val="0061792F"/>
    <w:rsid w:val="00620460"/>
    <w:rsid w:val="00620A87"/>
    <w:rsid w:val="006213F3"/>
    <w:rsid w:val="00621417"/>
    <w:rsid w:val="00623345"/>
    <w:rsid w:val="00624B25"/>
    <w:rsid w:val="00624C68"/>
    <w:rsid w:val="00627573"/>
    <w:rsid w:val="00630248"/>
    <w:rsid w:val="006333AF"/>
    <w:rsid w:val="00633D2E"/>
    <w:rsid w:val="006350D7"/>
    <w:rsid w:val="00635DE7"/>
    <w:rsid w:val="0063669D"/>
    <w:rsid w:val="0063696C"/>
    <w:rsid w:val="00642FE3"/>
    <w:rsid w:val="006430DF"/>
    <w:rsid w:val="00644483"/>
    <w:rsid w:val="006458C0"/>
    <w:rsid w:val="00645983"/>
    <w:rsid w:val="00652196"/>
    <w:rsid w:val="0065314C"/>
    <w:rsid w:val="00654556"/>
    <w:rsid w:val="00655D7E"/>
    <w:rsid w:val="00657784"/>
    <w:rsid w:val="006601DF"/>
    <w:rsid w:val="00660848"/>
    <w:rsid w:val="00662EDA"/>
    <w:rsid w:val="00662F34"/>
    <w:rsid w:val="0067181B"/>
    <w:rsid w:val="0067318A"/>
    <w:rsid w:val="00674A22"/>
    <w:rsid w:val="00677315"/>
    <w:rsid w:val="00677BC1"/>
    <w:rsid w:val="00680280"/>
    <w:rsid w:val="006815ED"/>
    <w:rsid w:val="006818CF"/>
    <w:rsid w:val="00684DFD"/>
    <w:rsid w:val="00685967"/>
    <w:rsid w:val="00685B63"/>
    <w:rsid w:val="00686384"/>
    <w:rsid w:val="00687E58"/>
    <w:rsid w:val="00692CBA"/>
    <w:rsid w:val="00694AFE"/>
    <w:rsid w:val="00694D60"/>
    <w:rsid w:val="00696892"/>
    <w:rsid w:val="006A07E7"/>
    <w:rsid w:val="006A16A1"/>
    <w:rsid w:val="006A2921"/>
    <w:rsid w:val="006A32A4"/>
    <w:rsid w:val="006A3A28"/>
    <w:rsid w:val="006A5C78"/>
    <w:rsid w:val="006B0D06"/>
    <w:rsid w:val="006B2AF7"/>
    <w:rsid w:val="006B4570"/>
    <w:rsid w:val="006B509D"/>
    <w:rsid w:val="006B6559"/>
    <w:rsid w:val="006B7AF8"/>
    <w:rsid w:val="006C1E9B"/>
    <w:rsid w:val="006C27FB"/>
    <w:rsid w:val="006C3DC8"/>
    <w:rsid w:val="006C4FF0"/>
    <w:rsid w:val="006C5998"/>
    <w:rsid w:val="006C5FC7"/>
    <w:rsid w:val="006C7422"/>
    <w:rsid w:val="006C76C4"/>
    <w:rsid w:val="006D3EAF"/>
    <w:rsid w:val="006D6D94"/>
    <w:rsid w:val="006D7EF6"/>
    <w:rsid w:val="006E3C9F"/>
    <w:rsid w:val="006F0127"/>
    <w:rsid w:val="006F04BC"/>
    <w:rsid w:val="006F12BD"/>
    <w:rsid w:val="006F733F"/>
    <w:rsid w:val="00703ADC"/>
    <w:rsid w:val="00703CF9"/>
    <w:rsid w:val="00703EC8"/>
    <w:rsid w:val="00704574"/>
    <w:rsid w:val="00704FE6"/>
    <w:rsid w:val="00721597"/>
    <w:rsid w:val="007220AA"/>
    <w:rsid w:val="0072373C"/>
    <w:rsid w:val="00723AC3"/>
    <w:rsid w:val="00724C11"/>
    <w:rsid w:val="00725739"/>
    <w:rsid w:val="007269C9"/>
    <w:rsid w:val="00726C53"/>
    <w:rsid w:val="0072725C"/>
    <w:rsid w:val="00730F1F"/>
    <w:rsid w:val="00731A00"/>
    <w:rsid w:val="00731BA9"/>
    <w:rsid w:val="00732CC4"/>
    <w:rsid w:val="00732D47"/>
    <w:rsid w:val="00736A38"/>
    <w:rsid w:val="00736ED0"/>
    <w:rsid w:val="00740D95"/>
    <w:rsid w:val="00742AD7"/>
    <w:rsid w:val="00742CF3"/>
    <w:rsid w:val="00744B2E"/>
    <w:rsid w:val="007471E9"/>
    <w:rsid w:val="007479D1"/>
    <w:rsid w:val="007511B9"/>
    <w:rsid w:val="00751609"/>
    <w:rsid w:val="007551D9"/>
    <w:rsid w:val="007564EC"/>
    <w:rsid w:val="00756797"/>
    <w:rsid w:val="007568E2"/>
    <w:rsid w:val="007569B4"/>
    <w:rsid w:val="0075746A"/>
    <w:rsid w:val="0076626A"/>
    <w:rsid w:val="00770715"/>
    <w:rsid w:val="00774386"/>
    <w:rsid w:val="00774C55"/>
    <w:rsid w:val="00776877"/>
    <w:rsid w:val="0077734C"/>
    <w:rsid w:val="00777E39"/>
    <w:rsid w:val="00780FDA"/>
    <w:rsid w:val="007823A2"/>
    <w:rsid w:val="00782435"/>
    <w:rsid w:val="007855B4"/>
    <w:rsid w:val="00786033"/>
    <w:rsid w:val="007860F0"/>
    <w:rsid w:val="00786375"/>
    <w:rsid w:val="0078658E"/>
    <w:rsid w:val="00786971"/>
    <w:rsid w:val="00787384"/>
    <w:rsid w:val="007915D7"/>
    <w:rsid w:val="00792294"/>
    <w:rsid w:val="00792691"/>
    <w:rsid w:val="00793F4D"/>
    <w:rsid w:val="007955C7"/>
    <w:rsid w:val="007A07CC"/>
    <w:rsid w:val="007A1FE2"/>
    <w:rsid w:val="007A2D9C"/>
    <w:rsid w:val="007A7DD3"/>
    <w:rsid w:val="007B0221"/>
    <w:rsid w:val="007B1ABC"/>
    <w:rsid w:val="007B2C7B"/>
    <w:rsid w:val="007B30B4"/>
    <w:rsid w:val="007B38D5"/>
    <w:rsid w:val="007B4A4E"/>
    <w:rsid w:val="007B5319"/>
    <w:rsid w:val="007B5DDB"/>
    <w:rsid w:val="007B6692"/>
    <w:rsid w:val="007B6E17"/>
    <w:rsid w:val="007C14C3"/>
    <w:rsid w:val="007C1E27"/>
    <w:rsid w:val="007C2519"/>
    <w:rsid w:val="007C32C0"/>
    <w:rsid w:val="007C70FF"/>
    <w:rsid w:val="007D130A"/>
    <w:rsid w:val="007D1CD5"/>
    <w:rsid w:val="007D45BD"/>
    <w:rsid w:val="007D5485"/>
    <w:rsid w:val="007D7C83"/>
    <w:rsid w:val="007E1E17"/>
    <w:rsid w:val="007E201B"/>
    <w:rsid w:val="007E258B"/>
    <w:rsid w:val="007E502B"/>
    <w:rsid w:val="007E67E4"/>
    <w:rsid w:val="007E7B76"/>
    <w:rsid w:val="007E7F5D"/>
    <w:rsid w:val="007F1B79"/>
    <w:rsid w:val="007F28D5"/>
    <w:rsid w:val="007F41E0"/>
    <w:rsid w:val="007F6557"/>
    <w:rsid w:val="007F7397"/>
    <w:rsid w:val="00801072"/>
    <w:rsid w:val="008010EE"/>
    <w:rsid w:val="00802C40"/>
    <w:rsid w:val="00806D8B"/>
    <w:rsid w:val="00807BFC"/>
    <w:rsid w:val="0081090C"/>
    <w:rsid w:val="008212A6"/>
    <w:rsid w:val="00822185"/>
    <w:rsid w:val="00824BA7"/>
    <w:rsid w:val="00826929"/>
    <w:rsid w:val="00826C5B"/>
    <w:rsid w:val="00833DB8"/>
    <w:rsid w:val="008348B4"/>
    <w:rsid w:val="008372E8"/>
    <w:rsid w:val="00842A91"/>
    <w:rsid w:val="00842B0F"/>
    <w:rsid w:val="00844C9C"/>
    <w:rsid w:val="00844D12"/>
    <w:rsid w:val="00845137"/>
    <w:rsid w:val="00845DB6"/>
    <w:rsid w:val="008465B9"/>
    <w:rsid w:val="00847242"/>
    <w:rsid w:val="00850E44"/>
    <w:rsid w:val="00853A1F"/>
    <w:rsid w:val="008549DE"/>
    <w:rsid w:val="00855E36"/>
    <w:rsid w:val="0085630E"/>
    <w:rsid w:val="00857397"/>
    <w:rsid w:val="0085746A"/>
    <w:rsid w:val="008576CA"/>
    <w:rsid w:val="008635B3"/>
    <w:rsid w:val="00864BBD"/>
    <w:rsid w:val="00864C6D"/>
    <w:rsid w:val="00865560"/>
    <w:rsid w:val="00865C6E"/>
    <w:rsid w:val="00866D45"/>
    <w:rsid w:val="008713D6"/>
    <w:rsid w:val="008714C0"/>
    <w:rsid w:val="008722E1"/>
    <w:rsid w:val="0087268E"/>
    <w:rsid w:val="00873F10"/>
    <w:rsid w:val="00874B0C"/>
    <w:rsid w:val="008755CF"/>
    <w:rsid w:val="008766D3"/>
    <w:rsid w:val="0087677B"/>
    <w:rsid w:val="00877F4A"/>
    <w:rsid w:val="00883CEA"/>
    <w:rsid w:val="00883F70"/>
    <w:rsid w:val="00884529"/>
    <w:rsid w:val="0088795D"/>
    <w:rsid w:val="00890764"/>
    <w:rsid w:val="00891048"/>
    <w:rsid w:val="00891795"/>
    <w:rsid w:val="00891E2E"/>
    <w:rsid w:val="0089476E"/>
    <w:rsid w:val="00894E10"/>
    <w:rsid w:val="00895BE4"/>
    <w:rsid w:val="0089627C"/>
    <w:rsid w:val="00897157"/>
    <w:rsid w:val="00897589"/>
    <w:rsid w:val="008A095F"/>
    <w:rsid w:val="008A30B8"/>
    <w:rsid w:val="008A5F01"/>
    <w:rsid w:val="008A60D8"/>
    <w:rsid w:val="008A68AB"/>
    <w:rsid w:val="008A69BC"/>
    <w:rsid w:val="008B14B8"/>
    <w:rsid w:val="008B4945"/>
    <w:rsid w:val="008B4BD4"/>
    <w:rsid w:val="008B5095"/>
    <w:rsid w:val="008B64D7"/>
    <w:rsid w:val="008C084D"/>
    <w:rsid w:val="008C1136"/>
    <w:rsid w:val="008C3540"/>
    <w:rsid w:val="008C3AC8"/>
    <w:rsid w:val="008C4DCD"/>
    <w:rsid w:val="008C6FB7"/>
    <w:rsid w:val="008C713D"/>
    <w:rsid w:val="008D0116"/>
    <w:rsid w:val="008D07B9"/>
    <w:rsid w:val="008D0B8B"/>
    <w:rsid w:val="008D238B"/>
    <w:rsid w:val="008D2DB1"/>
    <w:rsid w:val="008D32B0"/>
    <w:rsid w:val="008D3995"/>
    <w:rsid w:val="008D3B85"/>
    <w:rsid w:val="008D49EB"/>
    <w:rsid w:val="008D4F5B"/>
    <w:rsid w:val="008E0BD2"/>
    <w:rsid w:val="008E0DEF"/>
    <w:rsid w:val="008E1395"/>
    <w:rsid w:val="008E197C"/>
    <w:rsid w:val="008E2D5B"/>
    <w:rsid w:val="008E36CB"/>
    <w:rsid w:val="008E6298"/>
    <w:rsid w:val="008E6E25"/>
    <w:rsid w:val="008E7F0B"/>
    <w:rsid w:val="008F0A30"/>
    <w:rsid w:val="008F4F59"/>
    <w:rsid w:val="008F58A5"/>
    <w:rsid w:val="008F5F08"/>
    <w:rsid w:val="008F6617"/>
    <w:rsid w:val="00900196"/>
    <w:rsid w:val="00904183"/>
    <w:rsid w:val="00904AB5"/>
    <w:rsid w:val="00907B51"/>
    <w:rsid w:val="00913804"/>
    <w:rsid w:val="00913B32"/>
    <w:rsid w:val="00916236"/>
    <w:rsid w:val="0091787C"/>
    <w:rsid w:val="00917C65"/>
    <w:rsid w:val="00920CE8"/>
    <w:rsid w:val="009212A6"/>
    <w:rsid w:val="009217FB"/>
    <w:rsid w:val="0092359F"/>
    <w:rsid w:val="009237A3"/>
    <w:rsid w:val="00924C71"/>
    <w:rsid w:val="00930F77"/>
    <w:rsid w:val="00932261"/>
    <w:rsid w:val="009337C7"/>
    <w:rsid w:val="0093560A"/>
    <w:rsid w:val="00935BCF"/>
    <w:rsid w:val="00936883"/>
    <w:rsid w:val="00943708"/>
    <w:rsid w:val="00943E91"/>
    <w:rsid w:val="00945A19"/>
    <w:rsid w:val="009463C3"/>
    <w:rsid w:val="0094659C"/>
    <w:rsid w:val="00947BEA"/>
    <w:rsid w:val="0095106B"/>
    <w:rsid w:val="009520C2"/>
    <w:rsid w:val="0095253E"/>
    <w:rsid w:val="00952CD1"/>
    <w:rsid w:val="00952E65"/>
    <w:rsid w:val="00953D30"/>
    <w:rsid w:val="00954803"/>
    <w:rsid w:val="00956581"/>
    <w:rsid w:val="00956E63"/>
    <w:rsid w:val="009600E8"/>
    <w:rsid w:val="009602FF"/>
    <w:rsid w:val="00962AB3"/>
    <w:rsid w:val="00963379"/>
    <w:rsid w:val="00964583"/>
    <w:rsid w:val="00966E09"/>
    <w:rsid w:val="00967478"/>
    <w:rsid w:val="00970BCC"/>
    <w:rsid w:val="00972026"/>
    <w:rsid w:val="00973B7E"/>
    <w:rsid w:val="00975947"/>
    <w:rsid w:val="00977707"/>
    <w:rsid w:val="009805F0"/>
    <w:rsid w:val="009820C7"/>
    <w:rsid w:val="0098327B"/>
    <w:rsid w:val="009859A8"/>
    <w:rsid w:val="00985C0D"/>
    <w:rsid w:val="00985E08"/>
    <w:rsid w:val="00985E6C"/>
    <w:rsid w:val="00986FDB"/>
    <w:rsid w:val="0098711F"/>
    <w:rsid w:val="009878FC"/>
    <w:rsid w:val="00990CE2"/>
    <w:rsid w:val="0099191E"/>
    <w:rsid w:val="00991DD3"/>
    <w:rsid w:val="00992806"/>
    <w:rsid w:val="00993D38"/>
    <w:rsid w:val="00994E6C"/>
    <w:rsid w:val="00995291"/>
    <w:rsid w:val="00995AA6"/>
    <w:rsid w:val="009A2912"/>
    <w:rsid w:val="009A4492"/>
    <w:rsid w:val="009A5815"/>
    <w:rsid w:val="009A777E"/>
    <w:rsid w:val="009B2CBC"/>
    <w:rsid w:val="009B409B"/>
    <w:rsid w:val="009B4331"/>
    <w:rsid w:val="009B5261"/>
    <w:rsid w:val="009B5960"/>
    <w:rsid w:val="009C0481"/>
    <w:rsid w:val="009C1EE4"/>
    <w:rsid w:val="009C3854"/>
    <w:rsid w:val="009C5AF8"/>
    <w:rsid w:val="009C5EF3"/>
    <w:rsid w:val="009C7552"/>
    <w:rsid w:val="009C79D4"/>
    <w:rsid w:val="009D0CCF"/>
    <w:rsid w:val="009D2BA2"/>
    <w:rsid w:val="009D3CE5"/>
    <w:rsid w:val="009D4D77"/>
    <w:rsid w:val="009D543A"/>
    <w:rsid w:val="009D737E"/>
    <w:rsid w:val="009E0779"/>
    <w:rsid w:val="009E0F74"/>
    <w:rsid w:val="009E2EF2"/>
    <w:rsid w:val="009E3294"/>
    <w:rsid w:val="009E4E3D"/>
    <w:rsid w:val="009E5B68"/>
    <w:rsid w:val="009E5BB5"/>
    <w:rsid w:val="009F00E1"/>
    <w:rsid w:val="009F0376"/>
    <w:rsid w:val="009F6A08"/>
    <w:rsid w:val="00A0039B"/>
    <w:rsid w:val="00A01391"/>
    <w:rsid w:val="00A02B59"/>
    <w:rsid w:val="00A06012"/>
    <w:rsid w:val="00A06958"/>
    <w:rsid w:val="00A07662"/>
    <w:rsid w:val="00A0767E"/>
    <w:rsid w:val="00A10580"/>
    <w:rsid w:val="00A1090D"/>
    <w:rsid w:val="00A1551B"/>
    <w:rsid w:val="00A21251"/>
    <w:rsid w:val="00A23827"/>
    <w:rsid w:val="00A24487"/>
    <w:rsid w:val="00A319D8"/>
    <w:rsid w:val="00A31ED3"/>
    <w:rsid w:val="00A345F7"/>
    <w:rsid w:val="00A352A2"/>
    <w:rsid w:val="00A35506"/>
    <w:rsid w:val="00A40145"/>
    <w:rsid w:val="00A401C0"/>
    <w:rsid w:val="00A409B5"/>
    <w:rsid w:val="00A409CD"/>
    <w:rsid w:val="00A40A96"/>
    <w:rsid w:val="00A425DC"/>
    <w:rsid w:val="00A44FE1"/>
    <w:rsid w:val="00A46980"/>
    <w:rsid w:val="00A470EA"/>
    <w:rsid w:val="00A47D41"/>
    <w:rsid w:val="00A47E0C"/>
    <w:rsid w:val="00A5065B"/>
    <w:rsid w:val="00A521B8"/>
    <w:rsid w:val="00A52E4E"/>
    <w:rsid w:val="00A53FF0"/>
    <w:rsid w:val="00A60141"/>
    <w:rsid w:val="00A60DC5"/>
    <w:rsid w:val="00A630CC"/>
    <w:rsid w:val="00A660C1"/>
    <w:rsid w:val="00A7141C"/>
    <w:rsid w:val="00A72DC3"/>
    <w:rsid w:val="00A75932"/>
    <w:rsid w:val="00A75972"/>
    <w:rsid w:val="00A77A29"/>
    <w:rsid w:val="00A82E3A"/>
    <w:rsid w:val="00A830A7"/>
    <w:rsid w:val="00A83913"/>
    <w:rsid w:val="00A83B65"/>
    <w:rsid w:val="00A84876"/>
    <w:rsid w:val="00A85748"/>
    <w:rsid w:val="00A85B15"/>
    <w:rsid w:val="00A85BB6"/>
    <w:rsid w:val="00A8606F"/>
    <w:rsid w:val="00A863D8"/>
    <w:rsid w:val="00A86C92"/>
    <w:rsid w:val="00A8775A"/>
    <w:rsid w:val="00A8796B"/>
    <w:rsid w:val="00A9282C"/>
    <w:rsid w:val="00A93BA8"/>
    <w:rsid w:val="00A94ECA"/>
    <w:rsid w:val="00A950DB"/>
    <w:rsid w:val="00A952CF"/>
    <w:rsid w:val="00A95502"/>
    <w:rsid w:val="00A959E5"/>
    <w:rsid w:val="00A9675A"/>
    <w:rsid w:val="00A9771C"/>
    <w:rsid w:val="00A977B2"/>
    <w:rsid w:val="00A97DC2"/>
    <w:rsid w:val="00A97F39"/>
    <w:rsid w:val="00AA16F4"/>
    <w:rsid w:val="00AA2307"/>
    <w:rsid w:val="00AA47B8"/>
    <w:rsid w:val="00AA67E8"/>
    <w:rsid w:val="00AA6960"/>
    <w:rsid w:val="00AA7E3B"/>
    <w:rsid w:val="00AB1727"/>
    <w:rsid w:val="00AB38A8"/>
    <w:rsid w:val="00AB45A9"/>
    <w:rsid w:val="00AC4C53"/>
    <w:rsid w:val="00AC67B2"/>
    <w:rsid w:val="00AD18D7"/>
    <w:rsid w:val="00AD2952"/>
    <w:rsid w:val="00AE1F8C"/>
    <w:rsid w:val="00AE383C"/>
    <w:rsid w:val="00AF0AA1"/>
    <w:rsid w:val="00AF0F05"/>
    <w:rsid w:val="00AF1388"/>
    <w:rsid w:val="00AF1868"/>
    <w:rsid w:val="00AF1D89"/>
    <w:rsid w:val="00AF2FF4"/>
    <w:rsid w:val="00AF4A65"/>
    <w:rsid w:val="00AF5938"/>
    <w:rsid w:val="00B01454"/>
    <w:rsid w:val="00B01C59"/>
    <w:rsid w:val="00B02238"/>
    <w:rsid w:val="00B0269B"/>
    <w:rsid w:val="00B0475C"/>
    <w:rsid w:val="00B04E39"/>
    <w:rsid w:val="00B06C19"/>
    <w:rsid w:val="00B10668"/>
    <w:rsid w:val="00B12EEB"/>
    <w:rsid w:val="00B15500"/>
    <w:rsid w:val="00B155AD"/>
    <w:rsid w:val="00B15A17"/>
    <w:rsid w:val="00B16248"/>
    <w:rsid w:val="00B1727C"/>
    <w:rsid w:val="00B2057C"/>
    <w:rsid w:val="00B20798"/>
    <w:rsid w:val="00B20CC4"/>
    <w:rsid w:val="00B21B14"/>
    <w:rsid w:val="00B21B39"/>
    <w:rsid w:val="00B238DB"/>
    <w:rsid w:val="00B2427B"/>
    <w:rsid w:val="00B24A37"/>
    <w:rsid w:val="00B25929"/>
    <w:rsid w:val="00B34346"/>
    <w:rsid w:val="00B36CB1"/>
    <w:rsid w:val="00B36D00"/>
    <w:rsid w:val="00B371D2"/>
    <w:rsid w:val="00B41264"/>
    <w:rsid w:val="00B44128"/>
    <w:rsid w:val="00B4429D"/>
    <w:rsid w:val="00B45F40"/>
    <w:rsid w:val="00B45FFE"/>
    <w:rsid w:val="00B47E15"/>
    <w:rsid w:val="00B507BB"/>
    <w:rsid w:val="00B50ED1"/>
    <w:rsid w:val="00B51835"/>
    <w:rsid w:val="00B521A9"/>
    <w:rsid w:val="00B53203"/>
    <w:rsid w:val="00B54494"/>
    <w:rsid w:val="00B54E2E"/>
    <w:rsid w:val="00B553EB"/>
    <w:rsid w:val="00B55540"/>
    <w:rsid w:val="00B61514"/>
    <w:rsid w:val="00B6320B"/>
    <w:rsid w:val="00B637D3"/>
    <w:rsid w:val="00B67DF3"/>
    <w:rsid w:val="00B70DA3"/>
    <w:rsid w:val="00B70E15"/>
    <w:rsid w:val="00B71E6A"/>
    <w:rsid w:val="00B71E7B"/>
    <w:rsid w:val="00B7245C"/>
    <w:rsid w:val="00B72606"/>
    <w:rsid w:val="00B736FC"/>
    <w:rsid w:val="00B73A81"/>
    <w:rsid w:val="00B7662D"/>
    <w:rsid w:val="00B77932"/>
    <w:rsid w:val="00B8021D"/>
    <w:rsid w:val="00B80920"/>
    <w:rsid w:val="00B8185C"/>
    <w:rsid w:val="00B82E4B"/>
    <w:rsid w:val="00B83FB9"/>
    <w:rsid w:val="00B86ABE"/>
    <w:rsid w:val="00B87B19"/>
    <w:rsid w:val="00B90316"/>
    <w:rsid w:val="00B914EB"/>
    <w:rsid w:val="00B92F1F"/>
    <w:rsid w:val="00B9660C"/>
    <w:rsid w:val="00BA0410"/>
    <w:rsid w:val="00BA32DD"/>
    <w:rsid w:val="00BA37E1"/>
    <w:rsid w:val="00BA4F1A"/>
    <w:rsid w:val="00BA5B41"/>
    <w:rsid w:val="00BB1FFB"/>
    <w:rsid w:val="00BB28C8"/>
    <w:rsid w:val="00BB2ABC"/>
    <w:rsid w:val="00BB2ED6"/>
    <w:rsid w:val="00BB715B"/>
    <w:rsid w:val="00BB7BD2"/>
    <w:rsid w:val="00BC50C0"/>
    <w:rsid w:val="00BC702C"/>
    <w:rsid w:val="00BD033F"/>
    <w:rsid w:val="00BD0E78"/>
    <w:rsid w:val="00BD1DF1"/>
    <w:rsid w:val="00BD2609"/>
    <w:rsid w:val="00BD28A4"/>
    <w:rsid w:val="00BD5128"/>
    <w:rsid w:val="00BD5E8D"/>
    <w:rsid w:val="00BE2062"/>
    <w:rsid w:val="00BE3C06"/>
    <w:rsid w:val="00BE5868"/>
    <w:rsid w:val="00BE5FBE"/>
    <w:rsid w:val="00BE6A71"/>
    <w:rsid w:val="00BE7360"/>
    <w:rsid w:val="00BF43F8"/>
    <w:rsid w:val="00BF68C5"/>
    <w:rsid w:val="00BF7ABD"/>
    <w:rsid w:val="00C00060"/>
    <w:rsid w:val="00C023E1"/>
    <w:rsid w:val="00C033CF"/>
    <w:rsid w:val="00C03ADA"/>
    <w:rsid w:val="00C10877"/>
    <w:rsid w:val="00C12817"/>
    <w:rsid w:val="00C132C8"/>
    <w:rsid w:val="00C1481B"/>
    <w:rsid w:val="00C155B8"/>
    <w:rsid w:val="00C206A2"/>
    <w:rsid w:val="00C2071E"/>
    <w:rsid w:val="00C20FCB"/>
    <w:rsid w:val="00C2471C"/>
    <w:rsid w:val="00C24BC9"/>
    <w:rsid w:val="00C279B6"/>
    <w:rsid w:val="00C303DC"/>
    <w:rsid w:val="00C31AA6"/>
    <w:rsid w:val="00C32A4D"/>
    <w:rsid w:val="00C33C08"/>
    <w:rsid w:val="00C34A03"/>
    <w:rsid w:val="00C36C01"/>
    <w:rsid w:val="00C40712"/>
    <w:rsid w:val="00C40BDC"/>
    <w:rsid w:val="00C42DFE"/>
    <w:rsid w:val="00C521BF"/>
    <w:rsid w:val="00C5336F"/>
    <w:rsid w:val="00C5501F"/>
    <w:rsid w:val="00C551DD"/>
    <w:rsid w:val="00C5663A"/>
    <w:rsid w:val="00C56C4F"/>
    <w:rsid w:val="00C60F88"/>
    <w:rsid w:val="00C617EF"/>
    <w:rsid w:val="00C6279C"/>
    <w:rsid w:val="00C63AC6"/>
    <w:rsid w:val="00C6514C"/>
    <w:rsid w:val="00C66E71"/>
    <w:rsid w:val="00C72BDC"/>
    <w:rsid w:val="00C764F4"/>
    <w:rsid w:val="00C76FFD"/>
    <w:rsid w:val="00C77CD3"/>
    <w:rsid w:val="00C8033E"/>
    <w:rsid w:val="00C81591"/>
    <w:rsid w:val="00C81AAC"/>
    <w:rsid w:val="00C82B8C"/>
    <w:rsid w:val="00C83903"/>
    <w:rsid w:val="00C846DB"/>
    <w:rsid w:val="00C91F5E"/>
    <w:rsid w:val="00C92057"/>
    <w:rsid w:val="00C95131"/>
    <w:rsid w:val="00CA2288"/>
    <w:rsid w:val="00CA23A3"/>
    <w:rsid w:val="00CA5CA3"/>
    <w:rsid w:val="00CA62B7"/>
    <w:rsid w:val="00CB0ACB"/>
    <w:rsid w:val="00CB1F08"/>
    <w:rsid w:val="00CB244A"/>
    <w:rsid w:val="00CB6422"/>
    <w:rsid w:val="00CB652E"/>
    <w:rsid w:val="00CB6E4A"/>
    <w:rsid w:val="00CB6F32"/>
    <w:rsid w:val="00CB7293"/>
    <w:rsid w:val="00CB7C03"/>
    <w:rsid w:val="00CC1586"/>
    <w:rsid w:val="00CC2D81"/>
    <w:rsid w:val="00CC3604"/>
    <w:rsid w:val="00CC4CAB"/>
    <w:rsid w:val="00CC4CE8"/>
    <w:rsid w:val="00CC565B"/>
    <w:rsid w:val="00CD1525"/>
    <w:rsid w:val="00CD3EAD"/>
    <w:rsid w:val="00CD6D87"/>
    <w:rsid w:val="00CE0D6E"/>
    <w:rsid w:val="00CE28C7"/>
    <w:rsid w:val="00CE292E"/>
    <w:rsid w:val="00CE2E4B"/>
    <w:rsid w:val="00CE3112"/>
    <w:rsid w:val="00CF058B"/>
    <w:rsid w:val="00CF0FA6"/>
    <w:rsid w:val="00CF311C"/>
    <w:rsid w:val="00CF454A"/>
    <w:rsid w:val="00D011E1"/>
    <w:rsid w:val="00D02047"/>
    <w:rsid w:val="00D02718"/>
    <w:rsid w:val="00D02A87"/>
    <w:rsid w:val="00D05B47"/>
    <w:rsid w:val="00D05DE9"/>
    <w:rsid w:val="00D0609E"/>
    <w:rsid w:val="00D079C6"/>
    <w:rsid w:val="00D07E1C"/>
    <w:rsid w:val="00D12FED"/>
    <w:rsid w:val="00D1655C"/>
    <w:rsid w:val="00D17423"/>
    <w:rsid w:val="00D25C6A"/>
    <w:rsid w:val="00D30D81"/>
    <w:rsid w:val="00D30DE1"/>
    <w:rsid w:val="00D314D0"/>
    <w:rsid w:val="00D329B3"/>
    <w:rsid w:val="00D33CD6"/>
    <w:rsid w:val="00D34118"/>
    <w:rsid w:val="00D379D3"/>
    <w:rsid w:val="00D40CC3"/>
    <w:rsid w:val="00D41D84"/>
    <w:rsid w:val="00D4270F"/>
    <w:rsid w:val="00D432F5"/>
    <w:rsid w:val="00D43E9B"/>
    <w:rsid w:val="00D43FFB"/>
    <w:rsid w:val="00D44FD7"/>
    <w:rsid w:val="00D46481"/>
    <w:rsid w:val="00D50358"/>
    <w:rsid w:val="00D52BFD"/>
    <w:rsid w:val="00D544CE"/>
    <w:rsid w:val="00D55B16"/>
    <w:rsid w:val="00D57A6D"/>
    <w:rsid w:val="00D61808"/>
    <w:rsid w:val="00D63C3D"/>
    <w:rsid w:val="00D64268"/>
    <w:rsid w:val="00D645B3"/>
    <w:rsid w:val="00D6727C"/>
    <w:rsid w:val="00D7072F"/>
    <w:rsid w:val="00D73764"/>
    <w:rsid w:val="00D73F1E"/>
    <w:rsid w:val="00D75686"/>
    <w:rsid w:val="00D76282"/>
    <w:rsid w:val="00D76ADD"/>
    <w:rsid w:val="00D7787F"/>
    <w:rsid w:val="00D77EBC"/>
    <w:rsid w:val="00D81681"/>
    <w:rsid w:val="00D85DF0"/>
    <w:rsid w:val="00D908C4"/>
    <w:rsid w:val="00D90D84"/>
    <w:rsid w:val="00D92054"/>
    <w:rsid w:val="00D93A7A"/>
    <w:rsid w:val="00D955AE"/>
    <w:rsid w:val="00DA0B7E"/>
    <w:rsid w:val="00DA3464"/>
    <w:rsid w:val="00DA4A0A"/>
    <w:rsid w:val="00DA4B21"/>
    <w:rsid w:val="00DA553F"/>
    <w:rsid w:val="00DA5BBB"/>
    <w:rsid w:val="00DA69B7"/>
    <w:rsid w:val="00DA7184"/>
    <w:rsid w:val="00DB075F"/>
    <w:rsid w:val="00DB5A94"/>
    <w:rsid w:val="00DB68F2"/>
    <w:rsid w:val="00DB74F6"/>
    <w:rsid w:val="00DC0CD9"/>
    <w:rsid w:val="00DC1BB7"/>
    <w:rsid w:val="00DC1E94"/>
    <w:rsid w:val="00DC5660"/>
    <w:rsid w:val="00DC59EC"/>
    <w:rsid w:val="00DC7B02"/>
    <w:rsid w:val="00DC7F89"/>
    <w:rsid w:val="00DD07C5"/>
    <w:rsid w:val="00DD09E7"/>
    <w:rsid w:val="00DD0C00"/>
    <w:rsid w:val="00DD1A97"/>
    <w:rsid w:val="00DD6108"/>
    <w:rsid w:val="00DD6CF5"/>
    <w:rsid w:val="00DD6EE9"/>
    <w:rsid w:val="00DD774F"/>
    <w:rsid w:val="00DD7815"/>
    <w:rsid w:val="00DE02CD"/>
    <w:rsid w:val="00DE0C0B"/>
    <w:rsid w:val="00DE37E5"/>
    <w:rsid w:val="00DE42D0"/>
    <w:rsid w:val="00DE4B08"/>
    <w:rsid w:val="00DF1A2D"/>
    <w:rsid w:val="00DF2099"/>
    <w:rsid w:val="00DF27E9"/>
    <w:rsid w:val="00DF4091"/>
    <w:rsid w:val="00DF530E"/>
    <w:rsid w:val="00DF6494"/>
    <w:rsid w:val="00DF7B53"/>
    <w:rsid w:val="00E003C6"/>
    <w:rsid w:val="00E0064A"/>
    <w:rsid w:val="00E01DA2"/>
    <w:rsid w:val="00E031E3"/>
    <w:rsid w:val="00E03EFF"/>
    <w:rsid w:val="00E04FD6"/>
    <w:rsid w:val="00E06FFE"/>
    <w:rsid w:val="00E07218"/>
    <w:rsid w:val="00E11D44"/>
    <w:rsid w:val="00E1213D"/>
    <w:rsid w:val="00E147FE"/>
    <w:rsid w:val="00E14C23"/>
    <w:rsid w:val="00E1512C"/>
    <w:rsid w:val="00E156BC"/>
    <w:rsid w:val="00E20EAF"/>
    <w:rsid w:val="00E210AE"/>
    <w:rsid w:val="00E21ADE"/>
    <w:rsid w:val="00E23157"/>
    <w:rsid w:val="00E232F9"/>
    <w:rsid w:val="00E27082"/>
    <w:rsid w:val="00E309A7"/>
    <w:rsid w:val="00E316B2"/>
    <w:rsid w:val="00E37577"/>
    <w:rsid w:val="00E411A8"/>
    <w:rsid w:val="00E42A41"/>
    <w:rsid w:val="00E44460"/>
    <w:rsid w:val="00E46C63"/>
    <w:rsid w:val="00E46DCC"/>
    <w:rsid w:val="00E475B1"/>
    <w:rsid w:val="00E47701"/>
    <w:rsid w:val="00E47EE7"/>
    <w:rsid w:val="00E507FC"/>
    <w:rsid w:val="00E51A93"/>
    <w:rsid w:val="00E56109"/>
    <w:rsid w:val="00E571BB"/>
    <w:rsid w:val="00E60D94"/>
    <w:rsid w:val="00E63B41"/>
    <w:rsid w:val="00E63F13"/>
    <w:rsid w:val="00E66972"/>
    <w:rsid w:val="00E70DD3"/>
    <w:rsid w:val="00E712E1"/>
    <w:rsid w:val="00E73FBF"/>
    <w:rsid w:val="00E74501"/>
    <w:rsid w:val="00E749F0"/>
    <w:rsid w:val="00E760D7"/>
    <w:rsid w:val="00E77616"/>
    <w:rsid w:val="00E77F22"/>
    <w:rsid w:val="00E81DAF"/>
    <w:rsid w:val="00E824A5"/>
    <w:rsid w:val="00E83D62"/>
    <w:rsid w:val="00E84018"/>
    <w:rsid w:val="00E87375"/>
    <w:rsid w:val="00E9169C"/>
    <w:rsid w:val="00E93C8F"/>
    <w:rsid w:val="00E955E8"/>
    <w:rsid w:val="00E97594"/>
    <w:rsid w:val="00E97D14"/>
    <w:rsid w:val="00EA3056"/>
    <w:rsid w:val="00EA3480"/>
    <w:rsid w:val="00EA4658"/>
    <w:rsid w:val="00EA480F"/>
    <w:rsid w:val="00EA4B79"/>
    <w:rsid w:val="00EA6F6F"/>
    <w:rsid w:val="00EB0527"/>
    <w:rsid w:val="00EB2A92"/>
    <w:rsid w:val="00EB4597"/>
    <w:rsid w:val="00EB4E9F"/>
    <w:rsid w:val="00EB5607"/>
    <w:rsid w:val="00EB5BF3"/>
    <w:rsid w:val="00EB613D"/>
    <w:rsid w:val="00EB7901"/>
    <w:rsid w:val="00EC10AE"/>
    <w:rsid w:val="00EC1A94"/>
    <w:rsid w:val="00EC22AF"/>
    <w:rsid w:val="00EC3E7F"/>
    <w:rsid w:val="00EC42B8"/>
    <w:rsid w:val="00ED4272"/>
    <w:rsid w:val="00ED6613"/>
    <w:rsid w:val="00ED7F9C"/>
    <w:rsid w:val="00EE091E"/>
    <w:rsid w:val="00EE3133"/>
    <w:rsid w:val="00EE336D"/>
    <w:rsid w:val="00EE3960"/>
    <w:rsid w:val="00EE41A7"/>
    <w:rsid w:val="00EE432F"/>
    <w:rsid w:val="00EE48F8"/>
    <w:rsid w:val="00EE627B"/>
    <w:rsid w:val="00EE63E4"/>
    <w:rsid w:val="00EE72A9"/>
    <w:rsid w:val="00EF0B98"/>
    <w:rsid w:val="00EF225A"/>
    <w:rsid w:val="00EF6291"/>
    <w:rsid w:val="00EF7B35"/>
    <w:rsid w:val="00F024C6"/>
    <w:rsid w:val="00F02D84"/>
    <w:rsid w:val="00F02DED"/>
    <w:rsid w:val="00F11AA2"/>
    <w:rsid w:val="00F121D0"/>
    <w:rsid w:val="00F14CA8"/>
    <w:rsid w:val="00F14CF8"/>
    <w:rsid w:val="00F225C0"/>
    <w:rsid w:val="00F226C8"/>
    <w:rsid w:val="00F22AAA"/>
    <w:rsid w:val="00F24752"/>
    <w:rsid w:val="00F2492F"/>
    <w:rsid w:val="00F24AFE"/>
    <w:rsid w:val="00F24F8B"/>
    <w:rsid w:val="00F250B2"/>
    <w:rsid w:val="00F25217"/>
    <w:rsid w:val="00F25665"/>
    <w:rsid w:val="00F26EBC"/>
    <w:rsid w:val="00F34C73"/>
    <w:rsid w:val="00F35DC2"/>
    <w:rsid w:val="00F3686A"/>
    <w:rsid w:val="00F3742D"/>
    <w:rsid w:val="00F37614"/>
    <w:rsid w:val="00F37C26"/>
    <w:rsid w:val="00F400C2"/>
    <w:rsid w:val="00F40B3F"/>
    <w:rsid w:val="00F410CB"/>
    <w:rsid w:val="00F43B36"/>
    <w:rsid w:val="00F4444B"/>
    <w:rsid w:val="00F45EB6"/>
    <w:rsid w:val="00F4686F"/>
    <w:rsid w:val="00F47011"/>
    <w:rsid w:val="00F47445"/>
    <w:rsid w:val="00F51CF2"/>
    <w:rsid w:val="00F51FB6"/>
    <w:rsid w:val="00F53760"/>
    <w:rsid w:val="00F5677D"/>
    <w:rsid w:val="00F5770F"/>
    <w:rsid w:val="00F579F1"/>
    <w:rsid w:val="00F57B8F"/>
    <w:rsid w:val="00F63A3A"/>
    <w:rsid w:val="00F63EAA"/>
    <w:rsid w:val="00F643C8"/>
    <w:rsid w:val="00F6512F"/>
    <w:rsid w:val="00F67947"/>
    <w:rsid w:val="00F70C5A"/>
    <w:rsid w:val="00F741A1"/>
    <w:rsid w:val="00F777E2"/>
    <w:rsid w:val="00F77AE3"/>
    <w:rsid w:val="00F80785"/>
    <w:rsid w:val="00F80B50"/>
    <w:rsid w:val="00F8138B"/>
    <w:rsid w:val="00F8336D"/>
    <w:rsid w:val="00F834E7"/>
    <w:rsid w:val="00F83988"/>
    <w:rsid w:val="00F84238"/>
    <w:rsid w:val="00F92B54"/>
    <w:rsid w:val="00F95C41"/>
    <w:rsid w:val="00F9782D"/>
    <w:rsid w:val="00FA05B4"/>
    <w:rsid w:val="00FA1FCA"/>
    <w:rsid w:val="00FA2ACA"/>
    <w:rsid w:val="00FB2D4A"/>
    <w:rsid w:val="00FB6833"/>
    <w:rsid w:val="00FB743B"/>
    <w:rsid w:val="00FB7D55"/>
    <w:rsid w:val="00FC020B"/>
    <w:rsid w:val="00FC1A8F"/>
    <w:rsid w:val="00FC1B85"/>
    <w:rsid w:val="00FC4476"/>
    <w:rsid w:val="00FC46E6"/>
    <w:rsid w:val="00FC5C15"/>
    <w:rsid w:val="00FC6BFA"/>
    <w:rsid w:val="00FC7238"/>
    <w:rsid w:val="00FC7DFE"/>
    <w:rsid w:val="00FD0015"/>
    <w:rsid w:val="00FD0285"/>
    <w:rsid w:val="00FD033F"/>
    <w:rsid w:val="00FD08A6"/>
    <w:rsid w:val="00FD0D54"/>
    <w:rsid w:val="00FD1EB6"/>
    <w:rsid w:val="00FD4C47"/>
    <w:rsid w:val="00FD6687"/>
    <w:rsid w:val="00FD7C7F"/>
    <w:rsid w:val="00FE0BF1"/>
    <w:rsid w:val="00FE3F27"/>
    <w:rsid w:val="00FE7D2E"/>
    <w:rsid w:val="00FF0087"/>
    <w:rsid w:val="00FF260E"/>
    <w:rsid w:val="00FF36BB"/>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2C8"/>
    <w:rPr>
      <w:rFonts w:ascii="Tahoma" w:hAnsi="Tahoma" w:cs="Tahoma"/>
      <w:sz w:val="16"/>
      <w:szCs w:val="16"/>
    </w:rPr>
  </w:style>
  <w:style w:type="paragraph" w:customStyle="1" w:styleId="Default">
    <w:name w:val="Default"/>
    <w:rsid w:val="00D5035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503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6C1E9B"/>
    <w:rPr>
      <w:color w:val="0000FF"/>
      <w:u w:val="single"/>
    </w:rPr>
  </w:style>
  <w:style w:type="paragraph" w:styleId="NoSpacing">
    <w:name w:val="No Spacing"/>
    <w:link w:val="NoSpacingChar"/>
    <w:uiPriority w:val="1"/>
    <w:qFormat/>
    <w:rsid w:val="005B6E15"/>
    <w:pPr>
      <w:spacing w:after="0" w:line="240" w:lineRule="auto"/>
    </w:pPr>
  </w:style>
  <w:style w:type="character" w:customStyle="1" w:styleId="NoSpacingChar">
    <w:name w:val="No Spacing Char"/>
    <w:link w:val="NoSpacing"/>
    <w:uiPriority w:val="1"/>
    <w:qFormat/>
    <w:locked/>
    <w:rsid w:val="00582E1D"/>
  </w:style>
  <w:style w:type="paragraph" w:styleId="ListParagraph">
    <w:name w:val="List Paragraph"/>
    <w:basedOn w:val="Normal"/>
    <w:uiPriority w:val="34"/>
    <w:qFormat/>
    <w:rsid w:val="00995291"/>
    <w:pPr>
      <w:ind w:left="720"/>
      <w:contextualSpacing/>
    </w:pPr>
  </w:style>
  <w:style w:type="paragraph" w:styleId="Header">
    <w:name w:val="header"/>
    <w:basedOn w:val="Normal"/>
    <w:link w:val="HeaderChar"/>
    <w:uiPriority w:val="99"/>
    <w:unhideWhenUsed/>
    <w:rsid w:val="003B0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262"/>
  </w:style>
  <w:style w:type="paragraph" w:styleId="Footer">
    <w:name w:val="footer"/>
    <w:basedOn w:val="Normal"/>
    <w:link w:val="FooterChar"/>
    <w:uiPriority w:val="99"/>
    <w:unhideWhenUsed/>
    <w:rsid w:val="003B0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262"/>
  </w:style>
</w:styles>
</file>

<file path=word/webSettings.xml><?xml version="1.0" encoding="utf-8"?>
<w:webSettings xmlns:r="http://schemas.openxmlformats.org/officeDocument/2006/relationships" xmlns:w="http://schemas.openxmlformats.org/wordprocessingml/2006/main">
  <w:divs>
    <w:div w:id="10451481">
      <w:bodyDiv w:val="1"/>
      <w:marLeft w:val="0"/>
      <w:marRight w:val="0"/>
      <w:marTop w:val="0"/>
      <w:marBottom w:val="0"/>
      <w:divBdr>
        <w:top w:val="none" w:sz="0" w:space="0" w:color="auto"/>
        <w:left w:val="none" w:sz="0" w:space="0" w:color="auto"/>
        <w:bottom w:val="none" w:sz="0" w:space="0" w:color="auto"/>
        <w:right w:val="none" w:sz="0" w:space="0" w:color="auto"/>
      </w:divBdr>
    </w:div>
    <w:div w:id="35157702">
      <w:bodyDiv w:val="1"/>
      <w:marLeft w:val="0"/>
      <w:marRight w:val="0"/>
      <w:marTop w:val="0"/>
      <w:marBottom w:val="0"/>
      <w:divBdr>
        <w:top w:val="none" w:sz="0" w:space="0" w:color="auto"/>
        <w:left w:val="none" w:sz="0" w:space="0" w:color="auto"/>
        <w:bottom w:val="none" w:sz="0" w:space="0" w:color="auto"/>
        <w:right w:val="none" w:sz="0" w:space="0" w:color="auto"/>
      </w:divBdr>
    </w:div>
    <w:div w:id="121046303">
      <w:bodyDiv w:val="1"/>
      <w:marLeft w:val="0"/>
      <w:marRight w:val="0"/>
      <w:marTop w:val="0"/>
      <w:marBottom w:val="0"/>
      <w:divBdr>
        <w:top w:val="none" w:sz="0" w:space="0" w:color="auto"/>
        <w:left w:val="none" w:sz="0" w:space="0" w:color="auto"/>
        <w:bottom w:val="none" w:sz="0" w:space="0" w:color="auto"/>
        <w:right w:val="none" w:sz="0" w:space="0" w:color="auto"/>
      </w:divBdr>
    </w:div>
    <w:div w:id="367222446">
      <w:bodyDiv w:val="1"/>
      <w:marLeft w:val="0"/>
      <w:marRight w:val="0"/>
      <w:marTop w:val="0"/>
      <w:marBottom w:val="0"/>
      <w:divBdr>
        <w:top w:val="none" w:sz="0" w:space="0" w:color="auto"/>
        <w:left w:val="none" w:sz="0" w:space="0" w:color="auto"/>
        <w:bottom w:val="none" w:sz="0" w:space="0" w:color="auto"/>
        <w:right w:val="none" w:sz="0" w:space="0" w:color="auto"/>
      </w:divBdr>
    </w:div>
    <w:div w:id="381444738">
      <w:bodyDiv w:val="1"/>
      <w:marLeft w:val="0"/>
      <w:marRight w:val="0"/>
      <w:marTop w:val="0"/>
      <w:marBottom w:val="0"/>
      <w:divBdr>
        <w:top w:val="none" w:sz="0" w:space="0" w:color="auto"/>
        <w:left w:val="none" w:sz="0" w:space="0" w:color="auto"/>
        <w:bottom w:val="none" w:sz="0" w:space="0" w:color="auto"/>
        <w:right w:val="none" w:sz="0" w:space="0" w:color="auto"/>
      </w:divBdr>
      <w:divsChild>
        <w:div w:id="153687886">
          <w:marLeft w:val="0"/>
          <w:marRight w:val="0"/>
          <w:marTop w:val="0"/>
          <w:marBottom w:val="0"/>
          <w:divBdr>
            <w:top w:val="none" w:sz="0" w:space="0" w:color="auto"/>
            <w:left w:val="none" w:sz="0" w:space="0" w:color="auto"/>
            <w:bottom w:val="none" w:sz="0" w:space="0" w:color="auto"/>
            <w:right w:val="none" w:sz="0" w:space="0" w:color="auto"/>
          </w:divBdr>
        </w:div>
        <w:div w:id="130514820">
          <w:marLeft w:val="0"/>
          <w:marRight w:val="0"/>
          <w:marTop w:val="0"/>
          <w:marBottom w:val="0"/>
          <w:divBdr>
            <w:top w:val="none" w:sz="0" w:space="0" w:color="auto"/>
            <w:left w:val="none" w:sz="0" w:space="0" w:color="auto"/>
            <w:bottom w:val="none" w:sz="0" w:space="0" w:color="auto"/>
            <w:right w:val="none" w:sz="0" w:space="0" w:color="auto"/>
          </w:divBdr>
        </w:div>
        <w:div w:id="544411299">
          <w:marLeft w:val="0"/>
          <w:marRight w:val="0"/>
          <w:marTop w:val="0"/>
          <w:marBottom w:val="0"/>
          <w:divBdr>
            <w:top w:val="none" w:sz="0" w:space="0" w:color="auto"/>
            <w:left w:val="none" w:sz="0" w:space="0" w:color="auto"/>
            <w:bottom w:val="none" w:sz="0" w:space="0" w:color="auto"/>
            <w:right w:val="none" w:sz="0" w:space="0" w:color="auto"/>
          </w:divBdr>
        </w:div>
      </w:divsChild>
    </w:div>
    <w:div w:id="389112569">
      <w:bodyDiv w:val="1"/>
      <w:marLeft w:val="0"/>
      <w:marRight w:val="0"/>
      <w:marTop w:val="0"/>
      <w:marBottom w:val="0"/>
      <w:divBdr>
        <w:top w:val="none" w:sz="0" w:space="0" w:color="auto"/>
        <w:left w:val="none" w:sz="0" w:space="0" w:color="auto"/>
        <w:bottom w:val="none" w:sz="0" w:space="0" w:color="auto"/>
        <w:right w:val="none" w:sz="0" w:space="0" w:color="auto"/>
      </w:divBdr>
    </w:div>
    <w:div w:id="459344730">
      <w:bodyDiv w:val="1"/>
      <w:marLeft w:val="0"/>
      <w:marRight w:val="0"/>
      <w:marTop w:val="0"/>
      <w:marBottom w:val="0"/>
      <w:divBdr>
        <w:top w:val="none" w:sz="0" w:space="0" w:color="auto"/>
        <w:left w:val="none" w:sz="0" w:space="0" w:color="auto"/>
        <w:bottom w:val="none" w:sz="0" w:space="0" w:color="auto"/>
        <w:right w:val="none" w:sz="0" w:space="0" w:color="auto"/>
      </w:divBdr>
    </w:div>
    <w:div w:id="542523348">
      <w:bodyDiv w:val="1"/>
      <w:marLeft w:val="0"/>
      <w:marRight w:val="0"/>
      <w:marTop w:val="0"/>
      <w:marBottom w:val="0"/>
      <w:divBdr>
        <w:top w:val="none" w:sz="0" w:space="0" w:color="auto"/>
        <w:left w:val="none" w:sz="0" w:space="0" w:color="auto"/>
        <w:bottom w:val="none" w:sz="0" w:space="0" w:color="auto"/>
        <w:right w:val="none" w:sz="0" w:space="0" w:color="auto"/>
      </w:divBdr>
    </w:div>
    <w:div w:id="545265697">
      <w:bodyDiv w:val="1"/>
      <w:marLeft w:val="0"/>
      <w:marRight w:val="0"/>
      <w:marTop w:val="0"/>
      <w:marBottom w:val="0"/>
      <w:divBdr>
        <w:top w:val="none" w:sz="0" w:space="0" w:color="auto"/>
        <w:left w:val="none" w:sz="0" w:space="0" w:color="auto"/>
        <w:bottom w:val="none" w:sz="0" w:space="0" w:color="auto"/>
        <w:right w:val="none" w:sz="0" w:space="0" w:color="auto"/>
      </w:divBdr>
    </w:div>
    <w:div w:id="832836215">
      <w:bodyDiv w:val="1"/>
      <w:marLeft w:val="0"/>
      <w:marRight w:val="0"/>
      <w:marTop w:val="0"/>
      <w:marBottom w:val="0"/>
      <w:divBdr>
        <w:top w:val="none" w:sz="0" w:space="0" w:color="auto"/>
        <w:left w:val="none" w:sz="0" w:space="0" w:color="auto"/>
        <w:bottom w:val="none" w:sz="0" w:space="0" w:color="auto"/>
        <w:right w:val="none" w:sz="0" w:space="0" w:color="auto"/>
      </w:divBdr>
    </w:div>
    <w:div w:id="899559196">
      <w:bodyDiv w:val="1"/>
      <w:marLeft w:val="0"/>
      <w:marRight w:val="0"/>
      <w:marTop w:val="0"/>
      <w:marBottom w:val="0"/>
      <w:divBdr>
        <w:top w:val="none" w:sz="0" w:space="0" w:color="auto"/>
        <w:left w:val="none" w:sz="0" w:space="0" w:color="auto"/>
        <w:bottom w:val="none" w:sz="0" w:space="0" w:color="auto"/>
        <w:right w:val="none" w:sz="0" w:space="0" w:color="auto"/>
      </w:divBdr>
    </w:div>
    <w:div w:id="1090855585">
      <w:bodyDiv w:val="1"/>
      <w:marLeft w:val="0"/>
      <w:marRight w:val="0"/>
      <w:marTop w:val="0"/>
      <w:marBottom w:val="0"/>
      <w:divBdr>
        <w:top w:val="none" w:sz="0" w:space="0" w:color="auto"/>
        <w:left w:val="none" w:sz="0" w:space="0" w:color="auto"/>
        <w:bottom w:val="none" w:sz="0" w:space="0" w:color="auto"/>
        <w:right w:val="none" w:sz="0" w:space="0" w:color="auto"/>
      </w:divBdr>
    </w:div>
    <w:div w:id="1121998935">
      <w:bodyDiv w:val="1"/>
      <w:marLeft w:val="0"/>
      <w:marRight w:val="0"/>
      <w:marTop w:val="0"/>
      <w:marBottom w:val="0"/>
      <w:divBdr>
        <w:top w:val="none" w:sz="0" w:space="0" w:color="auto"/>
        <w:left w:val="none" w:sz="0" w:space="0" w:color="auto"/>
        <w:bottom w:val="none" w:sz="0" w:space="0" w:color="auto"/>
        <w:right w:val="none" w:sz="0" w:space="0" w:color="auto"/>
      </w:divBdr>
    </w:div>
    <w:div w:id="1192263271">
      <w:bodyDiv w:val="1"/>
      <w:marLeft w:val="0"/>
      <w:marRight w:val="0"/>
      <w:marTop w:val="0"/>
      <w:marBottom w:val="0"/>
      <w:divBdr>
        <w:top w:val="none" w:sz="0" w:space="0" w:color="auto"/>
        <w:left w:val="none" w:sz="0" w:space="0" w:color="auto"/>
        <w:bottom w:val="none" w:sz="0" w:space="0" w:color="auto"/>
        <w:right w:val="none" w:sz="0" w:space="0" w:color="auto"/>
      </w:divBdr>
    </w:div>
    <w:div w:id="1318805891">
      <w:bodyDiv w:val="1"/>
      <w:marLeft w:val="0"/>
      <w:marRight w:val="0"/>
      <w:marTop w:val="0"/>
      <w:marBottom w:val="0"/>
      <w:divBdr>
        <w:top w:val="none" w:sz="0" w:space="0" w:color="auto"/>
        <w:left w:val="none" w:sz="0" w:space="0" w:color="auto"/>
        <w:bottom w:val="none" w:sz="0" w:space="0" w:color="auto"/>
        <w:right w:val="none" w:sz="0" w:space="0" w:color="auto"/>
      </w:divBdr>
    </w:div>
    <w:div w:id="1359967337">
      <w:bodyDiv w:val="1"/>
      <w:marLeft w:val="0"/>
      <w:marRight w:val="0"/>
      <w:marTop w:val="0"/>
      <w:marBottom w:val="0"/>
      <w:divBdr>
        <w:top w:val="none" w:sz="0" w:space="0" w:color="auto"/>
        <w:left w:val="none" w:sz="0" w:space="0" w:color="auto"/>
        <w:bottom w:val="none" w:sz="0" w:space="0" w:color="auto"/>
        <w:right w:val="none" w:sz="0" w:space="0" w:color="auto"/>
      </w:divBdr>
    </w:div>
    <w:div w:id="1488786400">
      <w:bodyDiv w:val="1"/>
      <w:marLeft w:val="0"/>
      <w:marRight w:val="0"/>
      <w:marTop w:val="0"/>
      <w:marBottom w:val="0"/>
      <w:divBdr>
        <w:top w:val="none" w:sz="0" w:space="0" w:color="auto"/>
        <w:left w:val="none" w:sz="0" w:space="0" w:color="auto"/>
        <w:bottom w:val="none" w:sz="0" w:space="0" w:color="auto"/>
        <w:right w:val="none" w:sz="0" w:space="0" w:color="auto"/>
      </w:divBdr>
    </w:div>
    <w:div w:id="1724862387">
      <w:bodyDiv w:val="1"/>
      <w:marLeft w:val="0"/>
      <w:marRight w:val="0"/>
      <w:marTop w:val="0"/>
      <w:marBottom w:val="0"/>
      <w:divBdr>
        <w:top w:val="none" w:sz="0" w:space="0" w:color="auto"/>
        <w:left w:val="none" w:sz="0" w:space="0" w:color="auto"/>
        <w:bottom w:val="none" w:sz="0" w:space="0" w:color="auto"/>
        <w:right w:val="none" w:sz="0" w:space="0" w:color="auto"/>
      </w:divBdr>
    </w:div>
    <w:div w:id="20750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FE03-3941-4F7C-9C64-C4EE1AF4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admin</cp:lastModifiedBy>
  <cp:revision>3</cp:revision>
  <cp:lastPrinted>2023-06-08T11:25:00Z</cp:lastPrinted>
  <dcterms:created xsi:type="dcterms:W3CDTF">2024-12-24T11:25:00Z</dcterms:created>
  <dcterms:modified xsi:type="dcterms:W3CDTF">2024-12-24T11:27:00Z</dcterms:modified>
</cp:coreProperties>
</file>